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3FE" w:rsidRPr="0010484D" w:rsidRDefault="001A03FE" w:rsidP="001A03FE">
      <w:pPr>
        <w:pStyle w:val="Ttulo2"/>
        <w:numPr>
          <w:ilvl w:val="0"/>
          <w:numId w:val="0"/>
        </w:numPr>
        <w:rPr>
          <w:rFonts w:ascii="Calibri" w:hAnsi="Calibri"/>
          <w:i w:val="0"/>
        </w:rPr>
      </w:pPr>
      <w:bookmarkStart w:id="0" w:name="_Toc507534662"/>
      <w:bookmarkStart w:id="1" w:name="_GoBack"/>
      <w:r w:rsidRPr="0010484D">
        <w:rPr>
          <w:rFonts w:ascii="Calibri" w:hAnsi="Calibri"/>
          <w:i w:val="0"/>
        </w:rPr>
        <w:t>MR09 – Vectores Energéticos</w:t>
      </w:r>
      <w:bookmarkEnd w:id="0"/>
    </w:p>
    <w:tbl>
      <w:tblPr>
        <w:tblW w:w="9497" w:type="dxa"/>
        <w:tblInd w:w="-214" w:type="dxa"/>
        <w:tblLayout w:type="fixed"/>
        <w:tblCellMar>
          <w:left w:w="70" w:type="dxa"/>
          <w:right w:w="70" w:type="dxa"/>
        </w:tblCellMar>
        <w:tblLook w:val="0000" w:firstRow="0" w:lastRow="0" w:firstColumn="0" w:lastColumn="0" w:noHBand="0" w:noVBand="0"/>
      </w:tblPr>
      <w:tblGrid>
        <w:gridCol w:w="5096"/>
        <w:gridCol w:w="4401"/>
      </w:tblGrid>
      <w:tr w:rsidR="001A03FE" w:rsidTr="008E36D3">
        <w:tc>
          <w:tcPr>
            <w:tcW w:w="5096" w:type="dxa"/>
            <w:tcBorders>
              <w:top w:val="double" w:sz="6" w:space="0" w:color="auto"/>
              <w:left w:val="double" w:sz="6" w:space="0" w:color="auto"/>
              <w:right w:val="single" w:sz="4" w:space="0" w:color="auto"/>
            </w:tcBorders>
          </w:tcPr>
          <w:bookmarkEnd w:id="1"/>
          <w:p w:rsidR="001A03FE" w:rsidRDefault="001A03FE" w:rsidP="008E36D3">
            <w:pPr>
              <w:tabs>
                <w:tab w:val="center" w:pos="2236"/>
              </w:tabs>
              <w:spacing w:before="90"/>
              <w:jc w:val="center"/>
              <w:rPr>
                <w:rFonts w:ascii="Arial" w:hAnsi="Arial"/>
                <w:spacing w:val="-3"/>
              </w:rPr>
            </w:pPr>
            <w:r w:rsidRPr="00D534CA">
              <w:rPr>
                <w:rFonts w:ascii="Arial" w:hAnsi="Arial"/>
                <w:noProof/>
                <w:spacing w:val="-3"/>
                <w:lang w:val="en-US" w:eastAsia="en-US"/>
              </w:rPr>
              <w:drawing>
                <wp:inline distT="0" distB="0" distL="0" distR="0">
                  <wp:extent cx="1975485" cy="983615"/>
                  <wp:effectExtent l="0" t="0" r="5715" b="6985"/>
                  <wp:docPr id="1" name="Imagen 1" descr="unc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unc1_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983615"/>
                          </a:xfrm>
                          <a:prstGeom prst="rect">
                            <a:avLst/>
                          </a:prstGeom>
                          <a:noFill/>
                          <a:ln>
                            <a:noFill/>
                          </a:ln>
                        </pic:spPr>
                      </pic:pic>
                    </a:graphicData>
                  </a:graphic>
                </wp:inline>
              </w:drawing>
            </w:r>
          </w:p>
          <w:p w:rsidR="001A03FE" w:rsidRDefault="001A03FE" w:rsidP="008E36D3">
            <w:pPr>
              <w:tabs>
                <w:tab w:val="center" w:pos="2236"/>
              </w:tabs>
              <w:suppressAutoHyphens/>
              <w:spacing w:before="90"/>
              <w:jc w:val="center"/>
              <w:rPr>
                <w:rFonts w:ascii="Arial" w:hAnsi="Arial"/>
                <w:b/>
                <w:spacing w:val="-2"/>
                <w:sz w:val="16"/>
              </w:rPr>
            </w:pPr>
            <w:r>
              <w:rPr>
                <w:rFonts w:ascii="Arial" w:hAnsi="Arial"/>
                <w:spacing w:val="-3"/>
              </w:rPr>
              <w:fldChar w:fldCharType="begin"/>
            </w:r>
            <w:r>
              <w:rPr>
                <w:rFonts w:ascii="Arial" w:hAnsi="Arial"/>
                <w:spacing w:val="-3"/>
              </w:rPr>
              <w:instrText xml:space="preserve">PRIVATE </w:instrText>
            </w:r>
            <w:r>
              <w:rPr>
                <w:rFonts w:ascii="Arial" w:hAnsi="Arial"/>
                <w:spacing w:val="-3"/>
              </w:rPr>
              <w:fldChar w:fldCharType="end"/>
            </w:r>
            <w:r>
              <w:rPr>
                <w:rFonts w:ascii="Arial" w:hAnsi="Arial"/>
                <w:b/>
                <w:spacing w:val="-2"/>
                <w:sz w:val="16"/>
              </w:rPr>
              <w:t>UNIVERSIDAD NACIONAL DE CORDOBA</w:t>
            </w:r>
            <w:r>
              <w:rPr>
                <w:rFonts w:ascii="Arial" w:hAnsi="Arial"/>
                <w:b/>
                <w:spacing w:val="-2"/>
                <w:sz w:val="16"/>
              </w:rPr>
              <w:fldChar w:fldCharType="begin"/>
            </w:r>
            <w:r>
              <w:rPr>
                <w:rFonts w:ascii="Arial" w:hAnsi="Arial"/>
                <w:b/>
                <w:spacing w:val="-2"/>
                <w:sz w:val="16"/>
              </w:rPr>
              <w:instrText xml:space="preserve">PRIVATE </w:instrText>
            </w:r>
            <w:r>
              <w:rPr>
                <w:rFonts w:ascii="Arial" w:hAnsi="Arial"/>
                <w:b/>
                <w:spacing w:val="-2"/>
                <w:sz w:val="16"/>
              </w:rPr>
              <w:fldChar w:fldCharType="end"/>
            </w:r>
          </w:p>
          <w:p w:rsidR="001A03FE" w:rsidRDefault="001A03FE" w:rsidP="008E36D3">
            <w:pPr>
              <w:tabs>
                <w:tab w:val="center" w:pos="2236"/>
              </w:tabs>
              <w:suppressAutoHyphens/>
              <w:jc w:val="center"/>
              <w:rPr>
                <w:rFonts w:ascii="Arial" w:hAnsi="Arial"/>
                <w:b/>
                <w:spacing w:val="-2"/>
                <w:sz w:val="16"/>
              </w:rPr>
            </w:pPr>
            <w:r>
              <w:rPr>
                <w:rFonts w:ascii="Arial" w:hAnsi="Arial"/>
                <w:b/>
                <w:spacing w:val="-2"/>
                <w:sz w:val="16"/>
              </w:rPr>
              <w:t>FACULTAD DE CIENCIAS EXACTAS, FÍSICAS Y NATURALES</w:t>
            </w:r>
          </w:p>
          <w:p w:rsidR="001A03FE" w:rsidRPr="006F6C53" w:rsidRDefault="001A03FE" w:rsidP="008E36D3">
            <w:pPr>
              <w:tabs>
                <w:tab w:val="center" w:pos="2236"/>
              </w:tabs>
              <w:suppressAutoHyphens/>
              <w:jc w:val="center"/>
              <w:rPr>
                <w:rFonts w:ascii="Arial" w:hAnsi="Arial"/>
                <w:b/>
                <w:spacing w:val="-2"/>
                <w:sz w:val="16"/>
              </w:rPr>
            </w:pPr>
            <w:r>
              <w:rPr>
                <w:rFonts w:ascii="Arial" w:hAnsi="Arial"/>
                <w:b/>
                <w:spacing w:val="-2"/>
                <w:sz w:val="16"/>
              </w:rPr>
              <w:t>REPUBLICA ARGENTINA</w:t>
            </w:r>
          </w:p>
        </w:tc>
        <w:tc>
          <w:tcPr>
            <w:tcW w:w="4401" w:type="dxa"/>
            <w:tcBorders>
              <w:top w:val="double" w:sz="6" w:space="0" w:color="auto"/>
              <w:left w:val="single" w:sz="4" w:space="0" w:color="auto"/>
              <w:right w:val="double" w:sz="6" w:space="0" w:color="auto"/>
            </w:tcBorders>
          </w:tcPr>
          <w:p w:rsidR="001A03FE" w:rsidRDefault="001A03FE" w:rsidP="008E36D3">
            <w:pPr>
              <w:tabs>
                <w:tab w:val="left" w:pos="-720"/>
              </w:tabs>
              <w:suppressAutoHyphens/>
              <w:spacing w:before="90"/>
              <w:jc w:val="right"/>
              <w:rPr>
                <w:rFonts w:ascii="Arial" w:hAnsi="Arial"/>
                <w:spacing w:val="-3"/>
              </w:rPr>
            </w:pPr>
            <w:r>
              <w:rPr>
                <w:rFonts w:ascii="Arial" w:hAnsi="Arial"/>
                <w:spacing w:val="-3"/>
              </w:rPr>
              <w:t xml:space="preserve">                       </w:t>
            </w:r>
          </w:p>
          <w:p w:rsidR="001A03FE" w:rsidRDefault="001A03FE" w:rsidP="008E36D3">
            <w:pPr>
              <w:tabs>
                <w:tab w:val="left" w:pos="-720"/>
              </w:tabs>
              <w:suppressAutoHyphens/>
              <w:rPr>
                <w:rFonts w:ascii="Arial" w:hAnsi="Arial"/>
                <w:spacing w:val="-3"/>
              </w:rPr>
            </w:pPr>
            <w:r>
              <w:rPr>
                <w:rFonts w:ascii="Arial" w:hAnsi="Arial"/>
                <w:spacing w:val="-3"/>
              </w:rPr>
              <w:t>Programa de:</w:t>
            </w:r>
          </w:p>
          <w:p w:rsidR="001A03FE" w:rsidRDefault="001A03FE" w:rsidP="008E36D3">
            <w:pPr>
              <w:tabs>
                <w:tab w:val="left" w:pos="-720"/>
              </w:tabs>
              <w:suppressAutoHyphens/>
              <w:rPr>
                <w:rFonts w:ascii="Arial" w:hAnsi="Arial"/>
                <w:spacing w:val="-3"/>
              </w:rPr>
            </w:pPr>
          </w:p>
          <w:p w:rsidR="001A03FE" w:rsidRDefault="001A03FE" w:rsidP="008E36D3">
            <w:pPr>
              <w:tabs>
                <w:tab w:val="left" w:pos="-720"/>
              </w:tabs>
              <w:suppressAutoHyphens/>
              <w:rPr>
                <w:rFonts w:ascii="Arial" w:hAnsi="Arial"/>
                <w:spacing w:val="-3"/>
              </w:rPr>
            </w:pPr>
            <w:r>
              <w:rPr>
                <w:rFonts w:ascii="Arial" w:hAnsi="Arial"/>
                <w:b/>
                <w:spacing w:val="-3"/>
              </w:rPr>
              <w:t>VECTORES ENERG</w:t>
            </w:r>
            <w:r>
              <w:rPr>
                <w:rFonts w:ascii="Arial" w:hAnsi="Arial" w:cs="Arial"/>
                <w:b/>
                <w:spacing w:val="-3"/>
              </w:rPr>
              <w:t>É</w:t>
            </w:r>
            <w:r>
              <w:rPr>
                <w:rFonts w:ascii="Arial" w:hAnsi="Arial"/>
                <w:b/>
                <w:spacing w:val="-3"/>
              </w:rPr>
              <w:t>TICOS</w:t>
            </w:r>
          </w:p>
          <w:p w:rsidR="001A03FE" w:rsidRDefault="001A03FE" w:rsidP="008E36D3">
            <w:pPr>
              <w:tabs>
                <w:tab w:val="left" w:pos="-720"/>
              </w:tabs>
              <w:suppressAutoHyphens/>
              <w:rPr>
                <w:rFonts w:ascii="Arial" w:hAnsi="Arial"/>
                <w:spacing w:val="-3"/>
              </w:rPr>
            </w:pPr>
          </w:p>
          <w:p w:rsidR="001A03FE" w:rsidRDefault="001A03FE" w:rsidP="008E36D3">
            <w:pPr>
              <w:tabs>
                <w:tab w:val="left" w:pos="-720"/>
              </w:tabs>
              <w:suppressAutoHyphens/>
              <w:rPr>
                <w:rFonts w:ascii="Arial" w:hAnsi="Arial"/>
                <w:spacing w:val="-3"/>
              </w:rPr>
            </w:pPr>
          </w:p>
          <w:p w:rsidR="001A03FE" w:rsidRDefault="001A03FE" w:rsidP="008E36D3">
            <w:pPr>
              <w:tabs>
                <w:tab w:val="left" w:pos="-720"/>
              </w:tabs>
              <w:suppressAutoHyphens/>
              <w:spacing w:after="54"/>
              <w:rPr>
                <w:rFonts w:ascii="Arial" w:hAnsi="Arial"/>
                <w:spacing w:val="-3"/>
              </w:rPr>
            </w:pPr>
            <w:r w:rsidRPr="00BC6E44">
              <w:rPr>
                <w:rFonts w:ascii="Arial" w:hAnsi="Arial"/>
                <w:b/>
                <w:spacing w:val="-3"/>
              </w:rPr>
              <w:t>Código</w:t>
            </w:r>
            <w:r>
              <w:rPr>
                <w:rFonts w:ascii="Arial" w:hAnsi="Arial"/>
                <w:spacing w:val="-3"/>
              </w:rPr>
              <w:t>: MR 09</w:t>
            </w:r>
          </w:p>
        </w:tc>
      </w:tr>
      <w:tr w:rsidR="001A03FE" w:rsidTr="008E36D3">
        <w:tc>
          <w:tcPr>
            <w:tcW w:w="5096" w:type="dxa"/>
            <w:tcBorders>
              <w:top w:val="double" w:sz="6" w:space="0" w:color="auto"/>
              <w:left w:val="double" w:sz="6" w:space="0" w:color="auto"/>
              <w:bottom w:val="single" w:sz="6" w:space="0" w:color="auto"/>
              <w:right w:val="single" w:sz="4" w:space="0" w:color="auto"/>
            </w:tcBorders>
          </w:tcPr>
          <w:p w:rsidR="001A03FE" w:rsidRDefault="001A03FE" w:rsidP="008E36D3">
            <w:pPr>
              <w:tabs>
                <w:tab w:val="left" w:pos="-720"/>
              </w:tabs>
              <w:suppressAutoHyphens/>
              <w:spacing w:before="90"/>
              <w:ind w:left="284"/>
              <w:rPr>
                <w:rFonts w:ascii="Arial" w:hAnsi="Arial"/>
                <w:b/>
                <w:spacing w:val="-3"/>
              </w:rPr>
            </w:pPr>
            <w:r>
              <w:rPr>
                <w:rFonts w:ascii="Arial" w:hAnsi="Arial"/>
                <w:b/>
                <w:spacing w:val="-3"/>
              </w:rPr>
              <w:t>Carrera</w:t>
            </w:r>
            <w:r>
              <w:rPr>
                <w:rFonts w:ascii="Arial" w:hAnsi="Arial"/>
                <w:spacing w:val="-3"/>
              </w:rPr>
              <w:t xml:space="preserve">: Maestría en Generación de Energías Renovables              </w:t>
            </w:r>
          </w:p>
          <w:p w:rsidR="001A03FE" w:rsidRDefault="001A03FE" w:rsidP="008E36D3">
            <w:pPr>
              <w:tabs>
                <w:tab w:val="left" w:pos="-720"/>
              </w:tabs>
              <w:suppressAutoHyphens/>
              <w:ind w:left="284"/>
              <w:rPr>
                <w:rFonts w:ascii="Arial" w:hAnsi="Arial"/>
                <w:b/>
                <w:spacing w:val="-3"/>
              </w:rPr>
            </w:pPr>
          </w:p>
          <w:p w:rsidR="001A03FE" w:rsidRDefault="001A03FE" w:rsidP="008E36D3">
            <w:pPr>
              <w:tabs>
                <w:tab w:val="left" w:pos="-720"/>
              </w:tabs>
              <w:suppressAutoHyphens/>
              <w:ind w:left="284"/>
              <w:rPr>
                <w:rFonts w:ascii="Arial" w:hAnsi="Arial"/>
                <w:b/>
                <w:spacing w:val="-3"/>
              </w:rPr>
            </w:pPr>
          </w:p>
          <w:p w:rsidR="001A03FE" w:rsidRDefault="001A03FE" w:rsidP="008E36D3">
            <w:pPr>
              <w:tabs>
                <w:tab w:val="left" w:pos="-720"/>
              </w:tabs>
              <w:suppressAutoHyphens/>
              <w:ind w:left="284"/>
              <w:rPr>
                <w:rFonts w:ascii="Arial" w:hAnsi="Arial"/>
                <w:spacing w:val="-3"/>
              </w:rPr>
            </w:pPr>
            <w:r>
              <w:rPr>
                <w:rFonts w:ascii="Arial" w:hAnsi="Arial"/>
                <w:b/>
                <w:spacing w:val="-3"/>
              </w:rPr>
              <w:t xml:space="preserve"> </w:t>
            </w:r>
          </w:p>
        </w:tc>
        <w:tc>
          <w:tcPr>
            <w:tcW w:w="4401" w:type="dxa"/>
            <w:tcBorders>
              <w:top w:val="double" w:sz="6" w:space="0" w:color="auto"/>
              <w:left w:val="single" w:sz="4" w:space="0" w:color="auto"/>
              <w:bottom w:val="single" w:sz="6" w:space="0" w:color="auto"/>
              <w:right w:val="double" w:sz="6" w:space="0" w:color="auto"/>
            </w:tcBorders>
          </w:tcPr>
          <w:p w:rsidR="001A03FE" w:rsidRDefault="001A03FE" w:rsidP="008E36D3">
            <w:pPr>
              <w:tabs>
                <w:tab w:val="left" w:pos="-720"/>
              </w:tabs>
              <w:suppressAutoHyphens/>
              <w:spacing w:before="90"/>
              <w:rPr>
                <w:rFonts w:ascii="Arial" w:hAnsi="Arial"/>
                <w:spacing w:val="-3"/>
              </w:rPr>
            </w:pPr>
            <w:r>
              <w:rPr>
                <w:rFonts w:ascii="Arial" w:hAnsi="Arial"/>
                <w:b/>
                <w:spacing w:val="-3"/>
              </w:rPr>
              <w:t xml:space="preserve">Créditos: </w:t>
            </w:r>
            <w:r>
              <w:rPr>
                <w:rFonts w:ascii="Arial" w:hAnsi="Arial"/>
                <w:spacing w:val="-3"/>
              </w:rPr>
              <w:t>3</w:t>
            </w:r>
          </w:p>
          <w:p w:rsidR="001A03FE" w:rsidRDefault="001A03FE" w:rsidP="008E36D3">
            <w:pPr>
              <w:tabs>
                <w:tab w:val="left" w:pos="-720"/>
              </w:tabs>
              <w:suppressAutoHyphens/>
              <w:rPr>
                <w:rFonts w:ascii="Arial" w:hAnsi="Arial"/>
                <w:b/>
                <w:spacing w:val="-3"/>
              </w:rPr>
            </w:pPr>
          </w:p>
          <w:p w:rsidR="001A03FE" w:rsidRDefault="001A03FE" w:rsidP="008E36D3">
            <w:pPr>
              <w:tabs>
                <w:tab w:val="left" w:pos="-720"/>
              </w:tabs>
              <w:suppressAutoHyphens/>
              <w:rPr>
                <w:rFonts w:ascii="Arial" w:hAnsi="Arial"/>
                <w:spacing w:val="-3"/>
              </w:rPr>
            </w:pPr>
            <w:r>
              <w:rPr>
                <w:rFonts w:ascii="Arial" w:hAnsi="Arial"/>
                <w:b/>
                <w:spacing w:val="-3"/>
              </w:rPr>
              <w:t xml:space="preserve">Carga horaria: </w:t>
            </w:r>
            <w:r w:rsidRPr="00397C25">
              <w:rPr>
                <w:rFonts w:ascii="Arial" w:hAnsi="Arial"/>
                <w:spacing w:val="-3"/>
              </w:rPr>
              <w:t>60 horas</w:t>
            </w:r>
            <w:r>
              <w:rPr>
                <w:rFonts w:ascii="Arial" w:hAnsi="Arial"/>
                <w:spacing w:val="-3"/>
              </w:rPr>
              <w:t xml:space="preserve">   </w:t>
            </w:r>
          </w:p>
          <w:p w:rsidR="001A03FE" w:rsidRDefault="001A03FE" w:rsidP="008E36D3">
            <w:pPr>
              <w:tabs>
                <w:tab w:val="left" w:pos="-720"/>
              </w:tabs>
              <w:suppressAutoHyphens/>
              <w:rPr>
                <w:rFonts w:ascii="Arial" w:hAnsi="Arial"/>
                <w:spacing w:val="-3"/>
              </w:rPr>
            </w:pPr>
          </w:p>
          <w:p w:rsidR="001A03FE" w:rsidRDefault="001A03FE" w:rsidP="008E36D3">
            <w:pPr>
              <w:tabs>
                <w:tab w:val="left" w:pos="-720"/>
              </w:tabs>
              <w:suppressAutoHyphens/>
              <w:rPr>
                <w:rFonts w:ascii="Arial" w:hAnsi="Arial"/>
                <w:b/>
                <w:spacing w:val="-3"/>
              </w:rPr>
            </w:pPr>
            <w:r>
              <w:rPr>
                <w:rFonts w:ascii="Arial" w:hAnsi="Arial"/>
                <w:spacing w:val="-3"/>
              </w:rPr>
              <w:t xml:space="preserve"> </w:t>
            </w:r>
            <w:r>
              <w:rPr>
                <w:rFonts w:ascii="Arial" w:hAnsi="Arial"/>
                <w:b/>
                <w:spacing w:val="-3"/>
              </w:rPr>
              <w:t>Horas Semanales:</w:t>
            </w:r>
            <w:r>
              <w:rPr>
                <w:rFonts w:ascii="Arial" w:hAnsi="Arial"/>
                <w:spacing w:val="-3"/>
              </w:rPr>
              <w:t xml:space="preserve"> 4 horas</w:t>
            </w:r>
          </w:p>
          <w:p w:rsidR="001A03FE" w:rsidRDefault="001A03FE" w:rsidP="008E36D3">
            <w:pPr>
              <w:tabs>
                <w:tab w:val="left" w:pos="-720"/>
              </w:tabs>
              <w:suppressAutoHyphens/>
              <w:rPr>
                <w:rFonts w:ascii="Arial" w:hAnsi="Arial"/>
                <w:spacing w:val="-3"/>
              </w:rPr>
            </w:pPr>
          </w:p>
        </w:tc>
      </w:tr>
      <w:tr w:rsidR="001A03FE" w:rsidTr="008E36D3">
        <w:tc>
          <w:tcPr>
            <w:tcW w:w="9497" w:type="dxa"/>
            <w:gridSpan w:val="2"/>
            <w:tcBorders>
              <w:left w:val="double" w:sz="6" w:space="0" w:color="auto"/>
              <w:right w:val="double" w:sz="6" w:space="0" w:color="auto"/>
            </w:tcBorders>
          </w:tcPr>
          <w:p w:rsidR="001A03FE" w:rsidRDefault="001A03FE" w:rsidP="008E36D3">
            <w:pPr>
              <w:ind w:left="284"/>
              <w:rPr>
                <w:rFonts w:ascii="Arial" w:hAnsi="Arial"/>
                <w:b/>
                <w:spacing w:val="-3"/>
              </w:rPr>
            </w:pPr>
          </w:p>
          <w:p w:rsidR="001A03FE" w:rsidRDefault="001A03FE" w:rsidP="008E36D3">
            <w:pPr>
              <w:ind w:left="284"/>
              <w:jc w:val="both"/>
              <w:rPr>
                <w:rFonts w:ascii="Arial" w:hAnsi="Arial"/>
                <w:spacing w:val="-3"/>
              </w:rPr>
            </w:pPr>
            <w:r>
              <w:rPr>
                <w:rFonts w:ascii="Arial" w:hAnsi="Arial"/>
                <w:b/>
                <w:spacing w:val="-3"/>
              </w:rPr>
              <w:t>Objetivos</w:t>
            </w:r>
            <w:r>
              <w:rPr>
                <w:rFonts w:ascii="Arial" w:hAnsi="Arial"/>
                <w:spacing w:val="-3"/>
              </w:rPr>
              <w:t>:</w:t>
            </w:r>
          </w:p>
          <w:p w:rsidR="001A03FE" w:rsidRDefault="001A03FE" w:rsidP="001A03FE">
            <w:pPr>
              <w:numPr>
                <w:ilvl w:val="0"/>
                <w:numId w:val="4"/>
              </w:numPr>
              <w:jc w:val="both"/>
              <w:rPr>
                <w:rFonts w:ascii="Arial" w:hAnsi="Arial" w:cs="Arial"/>
              </w:rPr>
            </w:pPr>
            <w:r>
              <w:rPr>
                <w:rFonts w:ascii="Arial" w:hAnsi="Arial" w:cs="Arial"/>
              </w:rPr>
              <w:t>Proporcionar al alumno bases teóricas que le permitan comprender los aspectos fundamentales de un sistema energético basado en el hidrógeno como transportador de energía, en el contexto del concepto de vectores energéticos.</w:t>
            </w:r>
          </w:p>
          <w:p w:rsidR="001A03FE" w:rsidRDefault="001A03FE" w:rsidP="001A03FE">
            <w:pPr>
              <w:numPr>
                <w:ilvl w:val="0"/>
                <w:numId w:val="4"/>
              </w:numPr>
              <w:jc w:val="both"/>
              <w:rPr>
                <w:rFonts w:ascii="Arial" w:hAnsi="Arial" w:cs="Arial"/>
              </w:rPr>
            </w:pPr>
            <w:proofErr w:type="gramStart"/>
            <w:r>
              <w:rPr>
                <w:rFonts w:ascii="Arial" w:hAnsi="Arial" w:cs="Arial"/>
              </w:rPr>
              <w:t>Ofrecer  conocimientos</w:t>
            </w:r>
            <w:proofErr w:type="gramEnd"/>
            <w:r>
              <w:rPr>
                <w:rFonts w:ascii="Arial" w:hAnsi="Arial" w:cs="Arial"/>
              </w:rPr>
              <w:t xml:space="preserve"> básicos sobre química, electroquímica y termodinámica necesarios para el logro del punto anterior.</w:t>
            </w:r>
          </w:p>
          <w:p w:rsidR="001A03FE" w:rsidRDefault="001A03FE" w:rsidP="008E36D3">
            <w:pPr>
              <w:rPr>
                <w:rFonts w:ascii="Arial" w:hAnsi="Arial"/>
              </w:rPr>
            </w:pPr>
          </w:p>
        </w:tc>
      </w:tr>
      <w:tr w:rsidR="001A03FE" w:rsidTr="008E36D3">
        <w:trPr>
          <w:trHeight w:val="1871"/>
        </w:trPr>
        <w:tc>
          <w:tcPr>
            <w:tcW w:w="9497" w:type="dxa"/>
            <w:gridSpan w:val="2"/>
            <w:tcBorders>
              <w:top w:val="single" w:sz="6" w:space="0" w:color="auto"/>
              <w:left w:val="double" w:sz="6" w:space="0" w:color="auto"/>
              <w:bottom w:val="single" w:sz="6" w:space="0" w:color="auto"/>
              <w:right w:val="double" w:sz="6" w:space="0" w:color="auto"/>
            </w:tcBorders>
          </w:tcPr>
          <w:p w:rsidR="001A03FE" w:rsidRDefault="001A03FE" w:rsidP="008E36D3">
            <w:pPr>
              <w:tabs>
                <w:tab w:val="left" w:pos="-720"/>
              </w:tabs>
              <w:suppressAutoHyphens/>
              <w:spacing w:after="54"/>
              <w:ind w:left="284"/>
              <w:jc w:val="both"/>
              <w:rPr>
                <w:rFonts w:ascii="Arial" w:hAnsi="Arial"/>
                <w:b/>
                <w:spacing w:val="-3"/>
              </w:rPr>
            </w:pPr>
          </w:p>
          <w:p w:rsidR="001A03FE" w:rsidRDefault="001A03FE" w:rsidP="008E36D3">
            <w:pPr>
              <w:tabs>
                <w:tab w:val="left" w:pos="-720"/>
              </w:tabs>
              <w:suppressAutoHyphens/>
              <w:spacing w:after="54"/>
              <w:ind w:left="284"/>
              <w:jc w:val="both"/>
              <w:rPr>
                <w:rFonts w:ascii="Arial" w:hAnsi="Arial"/>
                <w:spacing w:val="-3"/>
              </w:rPr>
            </w:pPr>
            <w:r>
              <w:rPr>
                <w:rFonts w:ascii="Arial" w:hAnsi="Arial"/>
                <w:b/>
                <w:spacing w:val="-3"/>
              </w:rPr>
              <w:t>Programa Sintético (títulos del analítico)</w:t>
            </w:r>
            <w:r>
              <w:rPr>
                <w:rFonts w:ascii="Arial" w:hAnsi="Arial"/>
                <w:spacing w:val="-3"/>
              </w:rPr>
              <w:t xml:space="preserve">: </w:t>
            </w:r>
          </w:p>
          <w:p w:rsidR="001A03FE" w:rsidRDefault="001A03FE" w:rsidP="001A03FE">
            <w:pPr>
              <w:numPr>
                <w:ilvl w:val="0"/>
                <w:numId w:val="5"/>
              </w:numPr>
              <w:rPr>
                <w:rFonts w:ascii="Arial" w:hAnsi="Arial" w:cs="Arial"/>
              </w:rPr>
            </w:pPr>
            <w:r>
              <w:rPr>
                <w:rFonts w:ascii="Arial" w:hAnsi="Arial" w:cs="Arial"/>
              </w:rPr>
              <w:t xml:space="preserve">Necesidad de los vectores energéticos. </w:t>
            </w:r>
          </w:p>
          <w:p w:rsidR="001A03FE" w:rsidRDefault="001A03FE" w:rsidP="001A03FE">
            <w:pPr>
              <w:numPr>
                <w:ilvl w:val="0"/>
                <w:numId w:val="5"/>
              </w:numPr>
              <w:rPr>
                <w:rFonts w:ascii="Arial" w:hAnsi="Arial" w:cs="Arial"/>
              </w:rPr>
            </w:pPr>
            <w:r>
              <w:rPr>
                <w:rFonts w:ascii="Arial" w:hAnsi="Arial" w:cs="Arial"/>
              </w:rPr>
              <w:t xml:space="preserve">Sistemas energéticos basados en el hidrógeno. </w:t>
            </w:r>
          </w:p>
          <w:p w:rsidR="001A03FE" w:rsidRDefault="001A03FE" w:rsidP="001A03FE">
            <w:pPr>
              <w:numPr>
                <w:ilvl w:val="0"/>
                <w:numId w:val="5"/>
              </w:numPr>
              <w:rPr>
                <w:rFonts w:ascii="Arial" w:hAnsi="Arial" w:cs="Arial"/>
              </w:rPr>
            </w:pPr>
            <w:r>
              <w:rPr>
                <w:rFonts w:ascii="Arial" w:hAnsi="Arial" w:cs="Arial"/>
              </w:rPr>
              <w:t>Termodinámica de la degradación energética.</w:t>
            </w:r>
          </w:p>
          <w:p w:rsidR="001A03FE" w:rsidRDefault="001A03FE" w:rsidP="001A03FE">
            <w:pPr>
              <w:numPr>
                <w:ilvl w:val="0"/>
                <w:numId w:val="5"/>
              </w:numPr>
              <w:rPr>
                <w:rFonts w:ascii="Arial" w:hAnsi="Arial" w:cs="Arial"/>
              </w:rPr>
            </w:pPr>
            <w:r>
              <w:rPr>
                <w:rFonts w:ascii="Arial" w:hAnsi="Arial" w:cs="Arial"/>
              </w:rPr>
              <w:t xml:space="preserve">Producción de hidrógeno a partir de la electrólisis del agua. </w:t>
            </w:r>
          </w:p>
          <w:p w:rsidR="001A03FE" w:rsidRDefault="001A03FE" w:rsidP="001A03FE">
            <w:pPr>
              <w:numPr>
                <w:ilvl w:val="0"/>
                <w:numId w:val="5"/>
              </w:numPr>
              <w:rPr>
                <w:rFonts w:ascii="Arial" w:hAnsi="Arial" w:cs="Arial"/>
              </w:rPr>
            </w:pPr>
            <w:r>
              <w:rPr>
                <w:rFonts w:ascii="Arial" w:hAnsi="Arial" w:cs="Arial"/>
              </w:rPr>
              <w:t xml:space="preserve">Transporte y almacenamiento de hidrógeno. </w:t>
            </w:r>
          </w:p>
          <w:p w:rsidR="001A03FE" w:rsidRDefault="001A03FE" w:rsidP="001A03FE">
            <w:pPr>
              <w:numPr>
                <w:ilvl w:val="0"/>
                <w:numId w:val="5"/>
              </w:numPr>
              <w:rPr>
                <w:rFonts w:ascii="Arial" w:hAnsi="Arial" w:cs="Arial"/>
              </w:rPr>
            </w:pPr>
            <w:r>
              <w:rPr>
                <w:rFonts w:ascii="Arial" w:hAnsi="Arial" w:cs="Arial"/>
              </w:rPr>
              <w:t xml:space="preserve">Usos y aplicaciones del hidrógeno. </w:t>
            </w:r>
          </w:p>
          <w:p w:rsidR="001A03FE" w:rsidRDefault="001A03FE" w:rsidP="001A03FE">
            <w:pPr>
              <w:numPr>
                <w:ilvl w:val="0"/>
                <w:numId w:val="5"/>
              </w:numPr>
              <w:rPr>
                <w:rFonts w:ascii="Arial" w:hAnsi="Arial" w:cs="Arial"/>
              </w:rPr>
            </w:pPr>
            <w:r>
              <w:rPr>
                <w:rFonts w:ascii="Arial" w:hAnsi="Arial" w:cs="Arial"/>
              </w:rPr>
              <w:t xml:space="preserve">Celdas de combustible. </w:t>
            </w:r>
          </w:p>
          <w:p w:rsidR="001A03FE" w:rsidRDefault="001A03FE" w:rsidP="001A03FE">
            <w:pPr>
              <w:numPr>
                <w:ilvl w:val="0"/>
                <w:numId w:val="5"/>
              </w:numPr>
              <w:rPr>
                <w:rFonts w:ascii="Arial" w:hAnsi="Arial" w:cs="Arial"/>
              </w:rPr>
            </w:pPr>
            <w:r>
              <w:rPr>
                <w:rFonts w:ascii="Arial" w:hAnsi="Arial" w:cs="Arial"/>
              </w:rPr>
              <w:t xml:space="preserve">Seguridad y normas en el uso de hidrógeno. </w:t>
            </w:r>
          </w:p>
          <w:p w:rsidR="001A03FE" w:rsidRDefault="001A03FE" w:rsidP="001A03FE">
            <w:pPr>
              <w:numPr>
                <w:ilvl w:val="0"/>
                <w:numId w:val="5"/>
              </w:numPr>
              <w:rPr>
                <w:rFonts w:ascii="Arial" w:hAnsi="Arial" w:cs="Arial"/>
              </w:rPr>
            </w:pPr>
            <w:r>
              <w:rPr>
                <w:rFonts w:ascii="Arial" w:hAnsi="Arial" w:cs="Arial"/>
              </w:rPr>
              <w:t>Economía del hidrógeno.</w:t>
            </w:r>
          </w:p>
          <w:p w:rsidR="001A03FE" w:rsidRDefault="001A03FE" w:rsidP="008E36D3">
            <w:pPr>
              <w:tabs>
                <w:tab w:val="left" w:pos="-720"/>
              </w:tabs>
              <w:suppressAutoHyphens/>
              <w:spacing w:after="54"/>
              <w:jc w:val="both"/>
              <w:rPr>
                <w:rFonts w:ascii="Arial" w:hAnsi="Arial"/>
                <w:spacing w:val="-3"/>
              </w:rPr>
            </w:pPr>
          </w:p>
        </w:tc>
      </w:tr>
      <w:tr w:rsidR="001A03FE" w:rsidTr="008E36D3">
        <w:tc>
          <w:tcPr>
            <w:tcW w:w="9497" w:type="dxa"/>
            <w:gridSpan w:val="2"/>
            <w:tcBorders>
              <w:top w:val="single" w:sz="6" w:space="0" w:color="auto"/>
              <w:left w:val="double" w:sz="6" w:space="0" w:color="auto"/>
              <w:bottom w:val="single" w:sz="4" w:space="0" w:color="auto"/>
              <w:right w:val="double" w:sz="6" w:space="0" w:color="auto"/>
            </w:tcBorders>
          </w:tcPr>
          <w:p w:rsidR="001A03FE" w:rsidRPr="008D6BBF" w:rsidRDefault="001A03FE" w:rsidP="008E36D3">
            <w:pPr>
              <w:ind w:left="284"/>
              <w:rPr>
                <w:rFonts w:ascii="Arial" w:hAnsi="Arial"/>
                <w:spacing w:val="-3"/>
              </w:rPr>
            </w:pPr>
            <w:r>
              <w:rPr>
                <w:rFonts w:ascii="Arial" w:hAnsi="Arial"/>
                <w:b/>
                <w:spacing w:val="-3"/>
              </w:rPr>
              <w:t xml:space="preserve">Modalidad: </w:t>
            </w:r>
            <w:r w:rsidRPr="008D6BBF">
              <w:rPr>
                <w:rFonts w:ascii="Arial" w:hAnsi="Arial"/>
                <w:spacing w:val="-3"/>
              </w:rPr>
              <w:t>Presencial</w:t>
            </w:r>
          </w:p>
          <w:p w:rsidR="001A03FE" w:rsidRDefault="001A03FE" w:rsidP="008E36D3">
            <w:pPr>
              <w:ind w:left="284"/>
              <w:rPr>
                <w:rFonts w:ascii="Arial" w:hAnsi="Arial"/>
                <w:b/>
                <w:spacing w:val="-3"/>
              </w:rPr>
            </w:pPr>
          </w:p>
        </w:tc>
      </w:tr>
      <w:tr w:rsidR="001A03FE" w:rsidTr="008E36D3">
        <w:tc>
          <w:tcPr>
            <w:tcW w:w="9497" w:type="dxa"/>
            <w:gridSpan w:val="2"/>
            <w:tcBorders>
              <w:top w:val="single" w:sz="4" w:space="0" w:color="auto"/>
              <w:left w:val="double" w:sz="6" w:space="0" w:color="auto"/>
              <w:bottom w:val="single" w:sz="6" w:space="0" w:color="auto"/>
              <w:right w:val="double" w:sz="6" w:space="0" w:color="auto"/>
            </w:tcBorders>
          </w:tcPr>
          <w:p w:rsidR="001A03FE" w:rsidRDefault="001A03FE" w:rsidP="008E36D3">
            <w:pPr>
              <w:ind w:left="284"/>
              <w:rPr>
                <w:rFonts w:ascii="Arial" w:hAnsi="Arial"/>
                <w:b/>
                <w:spacing w:val="-3"/>
              </w:rPr>
            </w:pPr>
          </w:p>
          <w:p w:rsidR="001A03FE" w:rsidRDefault="001A03FE" w:rsidP="008E36D3">
            <w:pPr>
              <w:ind w:left="284"/>
              <w:rPr>
                <w:rFonts w:ascii="Arial" w:hAnsi="Arial"/>
                <w:spacing w:val="-3"/>
              </w:rPr>
            </w:pPr>
            <w:r>
              <w:rPr>
                <w:rFonts w:ascii="Arial" w:hAnsi="Arial"/>
                <w:b/>
                <w:spacing w:val="-3"/>
              </w:rPr>
              <w:t>Programa analítico</w:t>
            </w:r>
            <w:r>
              <w:rPr>
                <w:rFonts w:ascii="Arial" w:hAnsi="Arial"/>
                <w:spacing w:val="-3"/>
              </w:rPr>
              <w:t>: ver más adelante</w:t>
            </w:r>
          </w:p>
          <w:p w:rsidR="001A03FE" w:rsidRDefault="001A03FE" w:rsidP="008E36D3">
            <w:pPr>
              <w:ind w:left="284"/>
              <w:rPr>
                <w:rFonts w:ascii="Arial" w:hAnsi="Arial"/>
              </w:rPr>
            </w:pPr>
          </w:p>
        </w:tc>
      </w:tr>
      <w:tr w:rsidR="001A03FE" w:rsidTr="008E36D3">
        <w:tc>
          <w:tcPr>
            <w:tcW w:w="9497" w:type="dxa"/>
            <w:gridSpan w:val="2"/>
            <w:tcBorders>
              <w:top w:val="single" w:sz="6" w:space="0" w:color="auto"/>
              <w:left w:val="double" w:sz="6" w:space="0" w:color="auto"/>
              <w:right w:val="double" w:sz="6" w:space="0" w:color="auto"/>
            </w:tcBorders>
          </w:tcPr>
          <w:p w:rsidR="001A03FE" w:rsidRDefault="001A03FE" w:rsidP="008E36D3">
            <w:pPr>
              <w:tabs>
                <w:tab w:val="left" w:pos="-720"/>
              </w:tabs>
              <w:suppressAutoHyphens/>
              <w:ind w:left="284"/>
              <w:rPr>
                <w:rFonts w:ascii="Arial" w:hAnsi="Arial"/>
                <w:b/>
                <w:spacing w:val="-3"/>
              </w:rPr>
            </w:pPr>
          </w:p>
          <w:p w:rsidR="001A03FE" w:rsidRDefault="001A03FE" w:rsidP="008E36D3">
            <w:pPr>
              <w:tabs>
                <w:tab w:val="left" w:pos="-720"/>
              </w:tabs>
              <w:suppressAutoHyphens/>
              <w:ind w:left="284"/>
              <w:rPr>
                <w:rFonts w:ascii="Arial" w:hAnsi="Arial"/>
                <w:spacing w:val="-3"/>
              </w:rPr>
            </w:pPr>
            <w:r>
              <w:rPr>
                <w:rFonts w:ascii="Arial" w:hAnsi="Arial"/>
                <w:b/>
                <w:spacing w:val="-3"/>
              </w:rPr>
              <w:t>Bibliografía</w:t>
            </w:r>
            <w:r>
              <w:rPr>
                <w:rFonts w:ascii="Arial" w:hAnsi="Arial"/>
                <w:spacing w:val="-3"/>
              </w:rPr>
              <w:t>: ver más adelante</w:t>
            </w:r>
          </w:p>
          <w:p w:rsidR="001A03FE" w:rsidRDefault="001A03FE" w:rsidP="008E36D3">
            <w:pPr>
              <w:tabs>
                <w:tab w:val="left" w:pos="-720"/>
              </w:tabs>
              <w:suppressAutoHyphens/>
              <w:ind w:left="284"/>
              <w:rPr>
                <w:rFonts w:ascii="Arial" w:hAnsi="Arial"/>
                <w:spacing w:val="-3"/>
              </w:rPr>
            </w:pPr>
          </w:p>
        </w:tc>
      </w:tr>
      <w:tr w:rsidR="001A03FE" w:rsidTr="008E36D3">
        <w:tc>
          <w:tcPr>
            <w:tcW w:w="5096" w:type="dxa"/>
            <w:tcBorders>
              <w:top w:val="single" w:sz="4" w:space="0" w:color="auto"/>
              <w:left w:val="double" w:sz="6" w:space="0" w:color="auto"/>
              <w:bottom w:val="single" w:sz="6" w:space="0" w:color="auto"/>
              <w:right w:val="single" w:sz="4" w:space="0" w:color="auto"/>
            </w:tcBorders>
          </w:tcPr>
          <w:p w:rsidR="001A03FE" w:rsidRDefault="001A03FE" w:rsidP="008E36D3">
            <w:pPr>
              <w:tabs>
                <w:tab w:val="left" w:pos="-720"/>
              </w:tabs>
              <w:suppressAutoHyphens/>
              <w:ind w:left="284"/>
              <w:rPr>
                <w:rFonts w:ascii="Arial" w:hAnsi="Arial"/>
                <w:spacing w:val="-3"/>
              </w:rPr>
            </w:pPr>
          </w:p>
          <w:p w:rsidR="001A03FE" w:rsidRDefault="001A03FE" w:rsidP="008E36D3">
            <w:pPr>
              <w:tabs>
                <w:tab w:val="left" w:pos="-720"/>
              </w:tabs>
              <w:suppressAutoHyphens/>
              <w:ind w:left="284"/>
              <w:rPr>
                <w:rFonts w:ascii="Arial" w:hAnsi="Arial"/>
                <w:spacing w:val="-3"/>
              </w:rPr>
            </w:pPr>
            <w:r>
              <w:rPr>
                <w:rFonts w:ascii="Arial" w:hAnsi="Arial"/>
                <w:spacing w:val="-3"/>
              </w:rPr>
              <w:t xml:space="preserve">Aprobado por </w:t>
            </w:r>
            <w:proofErr w:type="spellStart"/>
            <w:r>
              <w:rPr>
                <w:rFonts w:ascii="Arial" w:hAnsi="Arial"/>
                <w:spacing w:val="-3"/>
              </w:rPr>
              <w:t>Res.HCD</w:t>
            </w:r>
            <w:proofErr w:type="spellEnd"/>
          </w:p>
          <w:p w:rsidR="001A03FE" w:rsidRDefault="001A03FE" w:rsidP="008E36D3">
            <w:pPr>
              <w:tabs>
                <w:tab w:val="left" w:pos="-720"/>
              </w:tabs>
              <w:suppressAutoHyphens/>
              <w:ind w:left="284"/>
              <w:rPr>
                <w:rFonts w:ascii="Arial" w:hAnsi="Arial"/>
                <w:spacing w:val="-3"/>
              </w:rPr>
            </w:pPr>
            <w:r>
              <w:rPr>
                <w:rFonts w:ascii="Arial" w:hAnsi="Arial"/>
                <w:spacing w:val="-3"/>
              </w:rPr>
              <w:t>Fecha:</w:t>
            </w:r>
          </w:p>
        </w:tc>
        <w:tc>
          <w:tcPr>
            <w:tcW w:w="4401" w:type="dxa"/>
            <w:tcBorders>
              <w:top w:val="single" w:sz="4" w:space="0" w:color="auto"/>
              <w:left w:val="single" w:sz="4" w:space="0" w:color="auto"/>
              <w:bottom w:val="single" w:sz="6" w:space="0" w:color="auto"/>
              <w:right w:val="double" w:sz="6" w:space="0" w:color="auto"/>
            </w:tcBorders>
          </w:tcPr>
          <w:p w:rsidR="001A03FE" w:rsidRDefault="001A03FE" w:rsidP="008E36D3">
            <w:pPr>
              <w:tabs>
                <w:tab w:val="left" w:pos="-720"/>
              </w:tabs>
              <w:suppressAutoHyphens/>
              <w:rPr>
                <w:rFonts w:ascii="Arial" w:hAnsi="Arial"/>
                <w:spacing w:val="-3"/>
              </w:rPr>
            </w:pPr>
          </w:p>
          <w:p w:rsidR="001A03FE" w:rsidRDefault="001A03FE" w:rsidP="008E36D3">
            <w:pPr>
              <w:tabs>
                <w:tab w:val="left" w:pos="-720"/>
              </w:tabs>
              <w:suppressAutoHyphens/>
              <w:rPr>
                <w:rFonts w:ascii="Arial" w:hAnsi="Arial"/>
                <w:spacing w:val="-3"/>
              </w:rPr>
            </w:pPr>
            <w:r>
              <w:rPr>
                <w:rFonts w:ascii="Arial" w:hAnsi="Arial"/>
                <w:spacing w:val="-3"/>
              </w:rPr>
              <w:t xml:space="preserve">Modificado/Anulado/ por </w:t>
            </w:r>
            <w:proofErr w:type="spellStart"/>
            <w:r>
              <w:rPr>
                <w:rFonts w:ascii="Arial" w:hAnsi="Arial"/>
                <w:spacing w:val="-3"/>
              </w:rPr>
              <w:t>Res.HCD</w:t>
            </w:r>
            <w:proofErr w:type="spellEnd"/>
            <w:r>
              <w:rPr>
                <w:rFonts w:ascii="Arial" w:hAnsi="Arial"/>
                <w:spacing w:val="-3"/>
              </w:rPr>
              <w:t>:</w:t>
            </w:r>
          </w:p>
          <w:p w:rsidR="001A03FE" w:rsidRDefault="001A03FE" w:rsidP="008E36D3">
            <w:pPr>
              <w:tabs>
                <w:tab w:val="left" w:pos="-720"/>
              </w:tabs>
              <w:suppressAutoHyphens/>
              <w:rPr>
                <w:rFonts w:ascii="Arial" w:hAnsi="Arial"/>
                <w:spacing w:val="-3"/>
              </w:rPr>
            </w:pPr>
            <w:r>
              <w:rPr>
                <w:rFonts w:ascii="Arial" w:hAnsi="Arial"/>
                <w:spacing w:val="-3"/>
              </w:rPr>
              <w:t>Fecha:</w:t>
            </w:r>
          </w:p>
          <w:p w:rsidR="001A03FE" w:rsidRDefault="001A03FE" w:rsidP="008E36D3">
            <w:pPr>
              <w:tabs>
                <w:tab w:val="left" w:pos="-720"/>
              </w:tabs>
              <w:suppressAutoHyphens/>
              <w:rPr>
                <w:rFonts w:ascii="Arial" w:hAnsi="Arial"/>
                <w:spacing w:val="-3"/>
              </w:rPr>
            </w:pPr>
          </w:p>
        </w:tc>
      </w:tr>
      <w:tr w:rsidR="001A03FE" w:rsidTr="008E36D3">
        <w:tc>
          <w:tcPr>
            <w:tcW w:w="9497" w:type="dxa"/>
            <w:gridSpan w:val="2"/>
            <w:tcBorders>
              <w:left w:val="double" w:sz="6" w:space="0" w:color="auto"/>
              <w:bottom w:val="double" w:sz="6" w:space="0" w:color="auto"/>
              <w:right w:val="double" w:sz="6" w:space="0" w:color="auto"/>
            </w:tcBorders>
          </w:tcPr>
          <w:p w:rsidR="001A03FE" w:rsidRDefault="001A03FE" w:rsidP="008E36D3">
            <w:pPr>
              <w:tabs>
                <w:tab w:val="left" w:pos="-720"/>
              </w:tabs>
              <w:suppressAutoHyphens/>
              <w:ind w:left="284"/>
              <w:rPr>
                <w:rFonts w:ascii="Arial" w:hAnsi="Arial"/>
                <w:spacing w:val="-3"/>
              </w:rPr>
            </w:pPr>
          </w:p>
          <w:p w:rsidR="001A03FE" w:rsidRDefault="001A03FE" w:rsidP="008E36D3">
            <w:pPr>
              <w:tabs>
                <w:tab w:val="left" w:pos="-720"/>
              </w:tabs>
              <w:suppressAutoHyphens/>
              <w:ind w:left="284"/>
              <w:rPr>
                <w:rFonts w:ascii="Arial" w:hAnsi="Arial"/>
                <w:spacing w:val="-3"/>
              </w:rPr>
            </w:pPr>
            <w:r>
              <w:rPr>
                <w:rFonts w:ascii="Arial" w:hAnsi="Arial"/>
                <w:spacing w:val="-3"/>
              </w:rPr>
              <w:t>El Secretario Académico de la Facultad de Ciencias Exactas Físicas y Naturales de la Universidad Nacional de Córdoba certifica que el programa está aprobado por el/</w:t>
            </w:r>
            <w:proofErr w:type="gramStart"/>
            <w:r>
              <w:rPr>
                <w:rFonts w:ascii="Arial" w:hAnsi="Arial"/>
                <w:spacing w:val="-3"/>
              </w:rPr>
              <w:t>los número</w:t>
            </w:r>
            <w:proofErr w:type="gramEnd"/>
            <w:r>
              <w:rPr>
                <w:rFonts w:ascii="Arial" w:hAnsi="Arial"/>
                <w:spacing w:val="-3"/>
              </w:rPr>
              <w:t>/s y fecha/s que anteceden. Córdoba,</w:t>
            </w:r>
          </w:p>
          <w:p w:rsidR="001A03FE" w:rsidRDefault="001A03FE" w:rsidP="008E36D3">
            <w:pPr>
              <w:tabs>
                <w:tab w:val="left" w:pos="-720"/>
              </w:tabs>
              <w:suppressAutoHyphens/>
              <w:rPr>
                <w:rFonts w:ascii="Arial" w:hAnsi="Arial"/>
                <w:spacing w:val="-3"/>
              </w:rPr>
            </w:pPr>
          </w:p>
        </w:tc>
      </w:tr>
    </w:tbl>
    <w:p w:rsidR="001A03FE" w:rsidRPr="00465DA8" w:rsidRDefault="001A03FE" w:rsidP="001A03FE">
      <w:pPr>
        <w:rPr>
          <w:rFonts w:ascii="Arial" w:hAnsi="Arial"/>
        </w:rPr>
      </w:pPr>
    </w:p>
    <w:p w:rsidR="001A03FE" w:rsidRDefault="001A03FE" w:rsidP="001A03FE">
      <w:pPr>
        <w:tabs>
          <w:tab w:val="left" w:pos="-720"/>
        </w:tabs>
        <w:jc w:val="center"/>
        <w:rPr>
          <w:rFonts w:ascii="Arial" w:hAnsi="Arial"/>
          <w:b/>
          <w:spacing w:val="-3"/>
        </w:rPr>
      </w:pPr>
      <w:r>
        <w:rPr>
          <w:rFonts w:ascii="Arial" w:hAnsi="Arial"/>
          <w:b/>
          <w:spacing w:val="-3"/>
        </w:rPr>
        <w:t>VECTORES ENERG</w:t>
      </w:r>
      <w:r>
        <w:rPr>
          <w:rFonts w:ascii="Arial" w:hAnsi="Arial" w:cs="Arial"/>
          <w:b/>
          <w:spacing w:val="-3"/>
        </w:rPr>
        <w:t>É</w:t>
      </w:r>
      <w:r>
        <w:rPr>
          <w:rFonts w:ascii="Arial" w:hAnsi="Arial"/>
          <w:b/>
          <w:spacing w:val="-3"/>
        </w:rPr>
        <w:t>TICOS</w:t>
      </w:r>
    </w:p>
    <w:p w:rsidR="001A03FE" w:rsidRPr="006A54C3" w:rsidRDefault="001A03FE" w:rsidP="001A03FE">
      <w:pPr>
        <w:tabs>
          <w:tab w:val="left" w:pos="-720"/>
        </w:tabs>
        <w:jc w:val="center"/>
        <w:rPr>
          <w:rFonts w:ascii="Arial" w:hAnsi="Arial" w:cs="Arial"/>
          <w:spacing w:val="-3"/>
        </w:rPr>
      </w:pPr>
    </w:p>
    <w:p w:rsidR="001A03FE" w:rsidRPr="006A54C3" w:rsidRDefault="001A03FE" w:rsidP="001A03FE">
      <w:pPr>
        <w:tabs>
          <w:tab w:val="left" w:pos="-720"/>
        </w:tabs>
        <w:jc w:val="center"/>
        <w:rPr>
          <w:rFonts w:ascii="Arial" w:hAnsi="Arial" w:cs="Arial"/>
          <w:b/>
        </w:rPr>
      </w:pPr>
      <w:r>
        <w:rPr>
          <w:rFonts w:ascii="Arial" w:hAnsi="Arial" w:cs="Arial"/>
          <w:b/>
        </w:rPr>
        <w:lastRenderedPageBreak/>
        <w:t>PROGRAMA ANALÍ</w:t>
      </w:r>
      <w:r w:rsidRPr="006A54C3">
        <w:rPr>
          <w:rFonts w:ascii="Arial" w:hAnsi="Arial" w:cs="Arial"/>
          <w:b/>
        </w:rPr>
        <w:t>TICO</w:t>
      </w:r>
    </w:p>
    <w:p w:rsidR="001A03FE" w:rsidRPr="006A54C3" w:rsidRDefault="001A03FE" w:rsidP="001A03FE">
      <w:pPr>
        <w:tabs>
          <w:tab w:val="left" w:pos="-1440"/>
          <w:tab w:val="left" w:pos="-720"/>
          <w:tab w:val="left" w:pos="0"/>
          <w:tab w:val="left" w:pos="360"/>
          <w:tab w:val="left" w:pos="1440"/>
        </w:tabs>
        <w:jc w:val="both"/>
        <w:rPr>
          <w:rFonts w:ascii="Arial" w:hAnsi="Arial" w:cs="Arial"/>
          <w:spacing w:val="-2"/>
        </w:rPr>
      </w:pPr>
    </w:p>
    <w:p w:rsidR="001A03FE" w:rsidRDefault="001A03FE" w:rsidP="001A03FE">
      <w:pPr>
        <w:ind w:left="357"/>
        <w:jc w:val="both"/>
        <w:rPr>
          <w:rFonts w:ascii="Arial" w:hAnsi="Arial" w:cs="Arial"/>
        </w:rPr>
      </w:pPr>
      <w:r>
        <w:rPr>
          <w:rFonts w:ascii="Arial" w:hAnsi="Arial" w:cs="Arial"/>
          <w:b/>
        </w:rPr>
        <w:t>Necesidad de los vectores energéticos.</w:t>
      </w:r>
      <w:r>
        <w:rPr>
          <w:rFonts w:ascii="Arial" w:hAnsi="Arial" w:cs="Arial"/>
        </w:rPr>
        <w:t xml:space="preserve"> Ciclos cerrados de recursos energéticos. Sistemas de energía. Fuentes primarias de energía. Situación mundial actual y perspectivas. Situación nacional. Concepto de vector energético. El hidrógeno en la era de los vectores energéticos. Energías sustentables e hidrógeno. </w:t>
      </w:r>
    </w:p>
    <w:p w:rsidR="001A03FE" w:rsidRDefault="001A03FE" w:rsidP="001A03FE">
      <w:pPr>
        <w:ind w:left="360"/>
        <w:jc w:val="both"/>
        <w:rPr>
          <w:rFonts w:ascii="Arial" w:hAnsi="Arial" w:cs="Arial"/>
        </w:rPr>
      </w:pPr>
      <w:r>
        <w:rPr>
          <w:rFonts w:ascii="Arial" w:hAnsi="Arial" w:cs="Arial"/>
          <w:b/>
        </w:rPr>
        <w:t xml:space="preserve">Sistemas energéticos basados en el hidrógeno. </w:t>
      </w:r>
      <w:r>
        <w:rPr>
          <w:rFonts w:ascii="Arial" w:hAnsi="Arial" w:cs="Arial"/>
        </w:rPr>
        <w:t xml:space="preserve">Características únicas del hidrógeno como transportador de energía. Tecnologías de producción de hidrógeno a partir de hidrocarburos, carbón, energía, nuclear, eólica, solar y biomasa. Tecnologías para la utilización del hidrógeno.  </w:t>
      </w:r>
    </w:p>
    <w:p w:rsidR="001A03FE" w:rsidRDefault="001A03FE" w:rsidP="001A03FE">
      <w:pPr>
        <w:ind w:left="360"/>
        <w:jc w:val="both"/>
        <w:rPr>
          <w:rFonts w:ascii="Arial" w:hAnsi="Arial" w:cs="Arial"/>
        </w:rPr>
      </w:pPr>
      <w:r>
        <w:rPr>
          <w:rFonts w:ascii="Arial" w:hAnsi="Arial" w:cs="Arial"/>
          <w:b/>
        </w:rPr>
        <w:t>Termodinámica de la degradación energética.</w:t>
      </w:r>
      <w:r>
        <w:rPr>
          <w:rFonts w:ascii="Arial" w:hAnsi="Arial" w:cs="Arial"/>
        </w:rPr>
        <w:t xml:space="preserve"> La energía. Energía disponible. La entropía. Funciones de Helmholtz y Gibbs. Potencial químico. Aplicación a una reacción química. Las propiedades </w:t>
      </w:r>
      <w:proofErr w:type="gramStart"/>
      <w:r>
        <w:rPr>
          <w:rFonts w:ascii="Arial" w:hAnsi="Arial" w:cs="Arial"/>
        </w:rPr>
        <w:t>termodinámicas  a</w:t>
      </w:r>
      <w:proofErr w:type="gramEnd"/>
      <w:r>
        <w:rPr>
          <w:rFonts w:ascii="Arial" w:hAnsi="Arial" w:cs="Arial"/>
        </w:rPr>
        <w:t xml:space="preserve"> condiciones diferentes de la estándar.</w:t>
      </w:r>
    </w:p>
    <w:p w:rsidR="001A03FE" w:rsidRDefault="001A03FE" w:rsidP="001A03FE">
      <w:pPr>
        <w:ind w:left="357"/>
        <w:jc w:val="both"/>
        <w:rPr>
          <w:rFonts w:ascii="Arial" w:hAnsi="Arial" w:cs="Arial"/>
        </w:rPr>
      </w:pPr>
      <w:r>
        <w:rPr>
          <w:rFonts w:ascii="Arial" w:hAnsi="Arial" w:cs="Arial"/>
          <w:b/>
        </w:rPr>
        <w:t xml:space="preserve">Producción de hidrógeno a partir de la electrólisis del agua. </w:t>
      </w:r>
      <w:r>
        <w:rPr>
          <w:rFonts w:ascii="Arial" w:hAnsi="Arial" w:cs="Arial"/>
        </w:rPr>
        <w:t xml:space="preserve"> Fundamentos de la electrólisis. Consideraciones termodinámicas. Cinética de electrodo. </w:t>
      </w:r>
      <w:proofErr w:type="gramStart"/>
      <w:r>
        <w:rPr>
          <w:rFonts w:ascii="Arial" w:hAnsi="Arial" w:cs="Arial"/>
        </w:rPr>
        <w:t>Resistencias eléctrica</w:t>
      </w:r>
      <w:proofErr w:type="gramEnd"/>
      <w:r>
        <w:rPr>
          <w:rFonts w:ascii="Arial" w:hAnsi="Arial" w:cs="Arial"/>
        </w:rPr>
        <w:t xml:space="preserve"> y de transporte. Consideraciones prácticas. Desarrollo histórico de la electrólisis de agua. Tipos de electrólisis. Electrólisis a partir de celdas PEM. Electrólisis en medio alcalino. Electrólisis a alta presión. Electrólisis a partir de vapor de agua. Diferentes tipos de diseño de electrolizadores. Innovaciones recientes. Materiales de electrodo. Aditivos. Manejo de las burbujas  </w:t>
      </w:r>
    </w:p>
    <w:p w:rsidR="001A03FE" w:rsidRDefault="001A03FE" w:rsidP="001A03FE">
      <w:pPr>
        <w:ind w:left="357"/>
        <w:jc w:val="both"/>
        <w:rPr>
          <w:rFonts w:ascii="Arial" w:hAnsi="Arial" w:cs="Arial"/>
        </w:rPr>
      </w:pPr>
      <w:r>
        <w:rPr>
          <w:rFonts w:ascii="Arial" w:hAnsi="Arial" w:cs="Arial"/>
          <w:b/>
        </w:rPr>
        <w:t>Transporte y almacenamiento de hidrógeno</w:t>
      </w:r>
      <w:r>
        <w:rPr>
          <w:rFonts w:ascii="Arial" w:hAnsi="Arial" w:cs="Arial"/>
        </w:rPr>
        <w:t xml:space="preserve">. Metas para el almacenamiento de hidrógeno en aplicaciones móviles. Transmisión de hidrógeno en gasoductos (reales o virtuales) en forma gaseosa y líquida. Almacenamiento en hidruros. Desarrollo de aleaciones para purificación, compresión y almacenamiento de hidrógeno. Almacenamiento en materiales carbonáceos. Almacenamiento electroquímico de hidrógeno. </w:t>
      </w:r>
    </w:p>
    <w:p w:rsidR="001A03FE" w:rsidRDefault="001A03FE" w:rsidP="001A03FE">
      <w:pPr>
        <w:ind w:left="360"/>
        <w:jc w:val="both"/>
        <w:rPr>
          <w:rFonts w:ascii="Arial" w:hAnsi="Arial" w:cs="Arial"/>
        </w:rPr>
      </w:pPr>
      <w:r>
        <w:rPr>
          <w:rFonts w:ascii="Arial" w:hAnsi="Arial" w:cs="Arial"/>
          <w:b/>
        </w:rPr>
        <w:t xml:space="preserve">Usos y aplicaciones del hidrógeno. </w:t>
      </w:r>
      <w:r>
        <w:rPr>
          <w:rFonts w:ascii="Arial" w:hAnsi="Arial" w:cs="Arial"/>
        </w:rPr>
        <w:t>Por combustión. Por conversión electroquímica. Celdas de combustible. Motores de combustión Interna. Motores a Hidrógeno.</w:t>
      </w:r>
    </w:p>
    <w:p w:rsidR="001A03FE" w:rsidRDefault="001A03FE" w:rsidP="001A03FE">
      <w:pPr>
        <w:ind w:left="357"/>
        <w:jc w:val="both"/>
        <w:rPr>
          <w:rFonts w:ascii="Arial" w:hAnsi="Arial" w:cs="Arial"/>
        </w:rPr>
      </w:pPr>
      <w:r>
        <w:rPr>
          <w:rFonts w:ascii="Arial" w:hAnsi="Arial" w:cs="Arial"/>
          <w:b/>
        </w:rPr>
        <w:t>Celdas de combustible.</w:t>
      </w:r>
      <w:r>
        <w:rPr>
          <w:rFonts w:ascii="Arial" w:hAnsi="Arial" w:cs="Arial"/>
        </w:rPr>
        <w:t xml:space="preserve"> Eficiencia termodinámica. Celdas PEM hidrógeno aire. Celdas de ácido fosfórico. Celdas de carbonato fundido. Celdas de óxidos sólidos. Celdas de combustible alcalinas.</w:t>
      </w:r>
    </w:p>
    <w:p w:rsidR="001A03FE" w:rsidRDefault="001A03FE" w:rsidP="001A03FE">
      <w:pPr>
        <w:ind w:left="360"/>
        <w:jc w:val="both"/>
        <w:rPr>
          <w:rFonts w:ascii="Arial" w:hAnsi="Arial" w:cs="Arial"/>
        </w:rPr>
      </w:pPr>
      <w:r>
        <w:rPr>
          <w:rFonts w:ascii="Arial" w:hAnsi="Arial" w:cs="Arial"/>
          <w:b/>
        </w:rPr>
        <w:t>Seguridad y normas en el uso de hidrógeno.</w:t>
      </w:r>
      <w:r>
        <w:rPr>
          <w:rFonts w:ascii="Arial" w:hAnsi="Arial" w:cs="Arial"/>
        </w:rPr>
        <w:t xml:space="preserve"> Estandarización internacional. El comité técnico ISO/TC 197. Aspectos normativos en la Argentina. Potencial del hidrógeno en Argentina. Seguridad y manejo. Propiedades del hidrógeno. Detección del hidrógeno-Sensores. Medidas de prevención. Algunas guías para el diseño de facilidades. </w:t>
      </w:r>
    </w:p>
    <w:p w:rsidR="001A03FE" w:rsidRDefault="001A03FE" w:rsidP="001A03FE">
      <w:pPr>
        <w:ind w:left="360"/>
        <w:jc w:val="both"/>
        <w:rPr>
          <w:rFonts w:ascii="Arial" w:hAnsi="Arial" w:cs="Arial"/>
        </w:rPr>
      </w:pPr>
      <w:r>
        <w:rPr>
          <w:rFonts w:ascii="Arial" w:hAnsi="Arial" w:cs="Arial"/>
          <w:b/>
        </w:rPr>
        <w:t>Economía del hidrógeno.</w:t>
      </w:r>
      <w:r>
        <w:rPr>
          <w:rFonts w:ascii="Arial" w:hAnsi="Arial" w:cs="Arial"/>
        </w:rPr>
        <w:t xml:space="preserve"> Modelado y optimización de sistemas híbridos de baja potencia. Comparación y selección del sistema óptimo basado en criterios técnicos y económicos. Combinación de generación eléctrica, calor y tecnologías de almacenamiento para el abastecimiento de micro redes mediante sistemas autónomos o conectados a la red eléctrica. </w:t>
      </w:r>
    </w:p>
    <w:p w:rsidR="001A03FE" w:rsidRPr="002F436F" w:rsidRDefault="001A03FE" w:rsidP="001A03FE">
      <w:pPr>
        <w:ind w:left="360"/>
        <w:jc w:val="both"/>
        <w:rPr>
          <w:rFonts w:ascii="Arial" w:hAnsi="Arial" w:cs="Arial"/>
          <w:b/>
        </w:rPr>
      </w:pPr>
    </w:p>
    <w:p w:rsidR="001A03FE" w:rsidRPr="006A54C3" w:rsidRDefault="001A03FE" w:rsidP="001A03FE">
      <w:pPr>
        <w:tabs>
          <w:tab w:val="left" w:pos="-720"/>
        </w:tabs>
        <w:suppressAutoHyphens/>
        <w:spacing w:after="54"/>
        <w:jc w:val="both"/>
        <w:rPr>
          <w:rFonts w:ascii="Arial" w:hAnsi="Arial" w:cs="Arial"/>
        </w:rPr>
      </w:pPr>
    </w:p>
    <w:p w:rsidR="001A03FE" w:rsidRPr="006A54C3" w:rsidRDefault="001A03FE" w:rsidP="001A03FE">
      <w:pPr>
        <w:tabs>
          <w:tab w:val="center" w:pos="4513"/>
        </w:tabs>
        <w:jc w:val="both"/>
        <w:rPr>
          <w:rFonts w:ascii="Arial" w:hAnsi="Arial" w:cs="Arial"/>
          <w:b/>
          <w:spacing w:val="-3"/>
        </w:rPr>
      </w:pPr>
      <w:r w:rsidRPr="006A54C3">
        <w:rPr>
          <w:rFonts w:ascii="Arial" w:hAnsi="Arial" w:cs="Arial"/>
          <w:b/>
          <w:spacing w:val="-3"/>
        </w:rPr>
        <w:t>ACTIVIDADES PRÁCTICAS.</w:t>
      </w:r>
    </w:p>
    <w:p w:rsidR="001A03FE" w:rsidRPr="00F6119B" w:rsidRDefault="001A03FE" w:rsidP="001A03FE">
      <w:pPr>
        <w:tabs>
          <w:tab w:val="left" w:pos="426"/>
        </w:tabs>
        <w:jc w:val="both"/>
        <w:rPr>
          <w:rFonts w:ascii="Arial" w:hAnsi="Arial" w:cs="Arial"/>
        </w:rPr>
      </w:pPr>
      <w:r>
        <w:rPr>
          <w:rFonts w:ascii="Arial" w:hAnsi="Arial" w:cs="Arial"/>
        </w:rPr>
        <w:t xml:space="preserve">Se </w:t>
      </w:r>
      <w:proofErr w:type="gramStart"/>
      <w:r>
        <w:rPr>
          <w:rFonts w:ascii="Arial" w:hAnsi="Arial" w:cs="Arial"/>
        </w:rPr>
        <w:t>llevaran</w:t>
      </w:r>
      <w:proofErr w:type="gramEnd"/>
      <w:r>
        <w:rPr>
          <w:rFonts w:ascii="Arial" w:hAnsi="Arial" w:cs="Arial"/>
        </w:rPr>
        <w:t xml:space="preserve"> a </w:t>
      </w:r>
      <w:r w:rsidRPr="00F6119B">
        <w:rPr>
          <w:rFonts w:ascii="Arial" w:hAnsi="Arial" w:cs="Arial"/>
        </w:rPr>
        <w:t>clase ejemplos concretos de aplicación de la tecnología del hidrógeno en el área de los combustibles, uso vehicular y combinación con distintas fuentes de energías renovables.</w:t>
      </w:r>
    </w:p>
    <w:p w:rsidR="001A03FE" w:rsidRPr="00F6119B" w:rsidRDefault="001A03FE" w:rsidP="001A03FE">
      <w:pPr>
        <w:tabs>
          <w:tab w:val="left" w:pos="426"/>
        </w:tabs>
        <w:jc w:val="both"/>
        <w:rPr>
          <w:rFonts w:ascii="Arial" w:hAnsi="Arial" w:cs="Arial"/>
        </w:rPr>
      </w:pPr>
      <w:r w:rsidRPr="00F6119B">
        <w:rPr>
          <w:rFonts w:ascii="Arial" w:hAnsi="Arial" w:cs="Arial"/>
        </w:rPr>
        <w:t>A su vez, se estudiará un caso práctico publicado en la bibliografía internacional y se solicitará un análisis crítico del mismo y la aplicación de los conocimientos teóricos ofrecidos en la asignatura.</w:t>
      </w:r>
    </w:p>
    <w:p w:rsidR="001A03FE" w:rsidRPr="006A54C3" w:rsidRDefault="001A03FE" w:rsidP="001A03FE">
      <w:pPr>
        <w:tabs>
          <w:tab w:val="left" w:pos="-720"/>
        </w:tabs>
        <w:suppressAutoHyphens/>
        <w:spacing w:after="54"/>
        <w:jc w:val="both"/>
        <w:rPr>
          <w:rFonts w:ascii="Arial" w:hAnsi="Arial" w:cs="Arial"/>
        </w:rPr>
      </w:pPr>
    </w:p>
    <w:p w:rsidR="001A03FE" w:rsidRPr="006A54C3" w:rsidRDefault="001A03FE" w:rsidP="001A03FE">
      <w:pPr>
        <w:tabs>
          <w:tab w:val="center" w:pos="4513"/>
        </w:tabs>
        <w:jc w:val="both"/>
        <w:rPr>
          <w:rFonts w:ascii="Arial" w:hAnsi="Arial" w:cs="Arial"/>
          <w:b/>
          <w:spacing w:val="-3"/>
        </w:rPr>
      </w:pPr>
      <w:r w:rsidRPr="006A54C3">
        <w:rPr>
          <w:rFonts w:ascii="Arial" w:hAnsi="Arial" w:cs="Arial"/>
          <w:b/>
          <w:spacing w:val="-3"/>
        </w:rPr>
        <w:t>ACTIVIDADES DE LABORATORIO.</w:t>
      </w:r>
    </w:p>
    <w:p w:rsidR="001A03FE" w:rsidRPr="006A54C3" w:rsidRDefault="001A03FE" w:rsidP="001A03FE">
      <w:pPr>
        <w:tabs>
          <w:tab w:val="center" w:pos="4513"/>
        </w:tabs>
        <w:rPr>
          <w:rFonts w:ascii="Arial" w:hAnsi="Arial" w:cs="Arial"/>
          <w:spacing w:val="-3"/>
        </w:rPr>
      </w:pPr>
      <w:r w:rsidRPr="006A54C3">
        <w:rPr>
          <w:rFonts w:ascii="Arial" w:hAnsi="Arial" w:cs="Arial"/>
          <w:spacing w:val="-3"/>
        </w:rPr>
        <w:t>No se contemplan en esta asignatura.</w:t>
      </w:r>
    </w:p>
    <w:p w:rsidR="001A03FE" w:rsidRPr="006A54C3" w:rsidRDefault="001A03FE" w:rsidP="001A03FE">
      <w:pPr>
        <w:tabs>
          <w:tab w:val="center" w:pos="4513"/>
        </w:tabs>
        <w:rPr>
          <w:rFonts w:ascii="Arial" w:hAnsi="Arial" w:cs="Arial"/>
          <w:spacing w:val="-3"/>
        </w:rPr>
      </w:pPr>
    </w:p>
    <w:p w:rsidR="001A03FE" w:rsidRPr="006A54C3" w:rsidRDefault="001A03FE" w:rsidP="001A03FE">
      <w:pPr>
        <w:tabs>
          <w:tab w:val="left" w:pos="-1440"/>
          <w:tab w:val="left" w:pos="-720"/>
          <w:tab w:val="left" w:pos="0"/>
          <w:tab w:val="left" w:pos="360"/>
          <w:tab w:val="left" w:pos="1440"/>
        </w:tabs>
        <w:jc w:val="center"/>
        <w:rPr>
          <w:rFonts w:ascii="Arial" w:hAnsi="Arial" w:cs="Arial"/>
          <w:b/>
          <w:bCs/>
          <w:spacing w:val="-2"/>
        </w:rPr>
      </w:pPr>
      <w:r w:rsidRPr="006A54C3">
        <w:rPr>
          <w:rFonts w:ascii="Arial" w:hAnsi="Arial" w:cs="Arial"/>
          <w:b/>
          <w:bCs/>
          <w:spacing w:val="-2"/>
        </w:rPr>
        <w:t xml:space="preserve">MODALIDAD DE ENSENANZA </w:t>
      </w:r>
    </w:p>
    <w:p w:rsidR="001A03FE" w:rsidRPr="006A54C3" w:rsidRDefault="001A03FE" w:rsidP="001A03FE">
      <w:pPr>
        <w:tabs>
          <w:tab w:val="left" w:pos="-1440"/>
          <w:tab w:val="left" w:pos="-720"/>
          <w:tab w:val="left" w:pos="0"/>
          <w:tab w:val="left" w:pos="360"/>
          <w:tab w:val="left" w:pos="1440"/>
        </w:tabs>
        <w:rPr>
          <w:rFonts w:ascii="Arial" w:hAnsi="Arial" w:cs="Arial"/>
          <w:bCs/>
          <w:spacing w:val="-2"/>
        </w:rPr>
      </w:pPr>
      <w:r w:rsidRPr="006A54C3">
        <w:rPr>
          <w:rFonts w:ascii="Arial" w:hAnsi="Arial" w:cs="Arial"/>
          <w:bCs/>
          <w:spacing w:val="-2"/>
        </w:rPr>
        <w:t xml:space="preserve">Se desarrollará mediante: </w:t>
      </w:r>
    </w:p>
    <w:p w:rsidR="001A03FE" w:rsidRPr="006A54C3" w:rsidRDefault="001A03FE" w:rsidP="001A03FE">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6A54C3">
        <w:rPr>
          <w:rFonts w:ascii="Arial" w:hAnsi="Arial" w:cs="Arial"/>
          <w:bCs/>
          <w:spacing w:val="-2"/>
        </w:rPr>
        <w:t xml:space="preserve">Clases expositivas, a cargo del docente. </w:t>
      </w:r>
    </w:p>
    <w:p w:rsidR="001A03FE" w:rsidRPr="006A54C3" w:rsidRDefault="001A03FE" w:rsidP="001A03FE">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6A54C3">
        <w:rPr>
          <w:rFonts w:ascii="Arial" w:hAnsi="Arial" w:cs="Arial"/>
          <w:bCs/>
          <w:spacing w:val="-2"/>
        </w:rPr>
        <w:t xml:space="preserve">Presentaciones por parte de los estudiantes sobre temas vinculados con el curso. </w:t>
      </w:r>
    </w:p>
    <w:p w:rsidR="001A03FE" w:rsidRPr="006A54C3" w:rsidRDefault="001A03FE" w:rsidP="001A03FE">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6A54C3">
        <w:rPr>
          <w:rFonts w:ascii="Arial" w:hAnsi="Arial" w:cs="Arial"/>
          <w:bCs/>
          <w:spacing w:val="-2"/>
        </w:rPr>
        <w:t xml:space="preserve">Lecturas individuales y grupales sobre aspectos específicos. </w:t>
      </w:r>
    </w:p>
    <w:p w:rsidR="001A03FE" w:rsidRPr="006A54C3" w:rsidRDefault="001A03FE" w:rsidP="001A03FE">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6A54C3">
        <w:rPr>
          <w:rFonts w:ascii="Arial" w:hAnsi="Arial" w:cs="Arial"/>
          <w:bCs/>
          <w:spacing w:val="-2"/>
        </w:rPr>
        <w:t xml:space="preserve">Integración de conceptos mediante resolución de problemas. </w:t>
      </w:r>
    </w:p>
    <w:p w:rsidR="001A03FE" w:rsidRPr="006A54C3" w:rsidRDefault="001A03FE" w:rsidP="001A03FE">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6A54C3">
        <w:rPr>
          <w:rFonts w:ascii="Arial" w:hAnsi="Arial" w:cs="Arial"/>
          <w:bCs/>
          <w:spacing w:val="-2"/>
        </w:rPr>
        <w:t xml:space="preserve">Actividades individuales de consulta. </w:t>
      </w:r>
    </w:p>
    <w:p w:rsidR="001A03FE" w:rsidRPr="006A54C3" w:rsidRDefault="001A03FE" w:rsidP="001A03FE">
      <w:pPr>
        <w:tabs>
          <w:tab w:val="left" w:pos="-1440"/>
          <w:tab w:val="left" w:pos="-720"/>
          <w:tab w:val="left" w:pos="0"/>
          <w:tab w:val="left" w:pos="360"/>
          <w:tab w:val="left" w:pos="1440"/>
        </w:tabs>
        <w:ind w:left="360"/>
        <w:rPr>
          <w:rFonts w:ascii="Arial" w:hAnsi="Arial" w:cs="Arial"/>
          <w:bCs/>
          <w:spacing w:val="-2"/>
        </w:rPr>
      </w:pPr>
    </w:p>
    <w:p w:rsidR="001A03FE" w:rsidRPr="006A54C3" w:rsidRDefault="001A03FE" w:rsidP="001A03FE">
      <w:pPr>
        <w:tabs>
          <w:tab w:val="left" w:pos="-1440"/>
          <w:tab w:val="left" w:pos="-720"/>
          <w:tab w:val="left" w:pos="0"/>
          <w:tab w:val="left" w:pos="360"/>
          <w:tab w:val="left" w:pos="1440"/>
        </w:tabs>
        <w:jc w:val="center"/>
        <w:rPr>
          <w:rFonts w:ascii="Arial" w:hAnsi="Arial" w:cs="Arial"/>
          <w:b/>
          <w:bCs/>
          <w:spacing w:val="-2"/>
        </w:rPr>
      </w:pPr>
      <w:r w:rsidRPr="006A54C3">
        <w:rPr>
          <w:rFonts w:ascii="Arial" w:hAnsi="Arial" w:cs="Arial"/>
          <w:b/>
          <w:bCs/>
          <w:spacing w:val="-2"/>
        </w:rPr>
        <w:t>MODALIDAD DE ASISTENCIA Y EVALUACION DE LA ASIGNATURA.</w:t>
      </w:r>
    </w:p>
    <w:p w:rsidR="001A03FE" w:rsidRPr="006A54C3" w:rsidRDefault="001A03FE" w:rsidP="001A03FE">
      <w:pPr>
        <w:pStyle w:val="Textoindependiente"/>
        <w:tabs>
          <w:tab w:val="left" w:pos="426"/>
        </w:tabs>
        <w:rPr>
          <w:rFonts w:ascii="Arial" w:hAnsi="Arial" w:cs="Arial"/>
          <w:snapToGrid w:val="0"/>
        </w:rPr>
      </w:pPr>
      <w:r w:rsidRPr="006A54C3">
        <w:rPr>
          <w:rFonts w:ascii="Arial" w:hAnsi="Arial" w:cs="Arial"/>
          <w:snapToGrid w:val="0"/>
        </w:rPr>
        <w:lastRenderedPageBreak/>
        <w:t>La evaluación estará constituida por un promedio de las notas asignadas a dos exámenes parciales teórico – prácticos, los trabajos prácticos individuales y un trabajo práctico integrador desarrollo en forma gradual durante el dictado de la asignatura.</w:t>
      </w:r>
    </w:p>
    <w:p w:rsidR="001A03FE" w:rsidRPr="006A54C3" w:rsidRDefault="001A03FE" w:rsidP="001A03FE">
      <w:pPr>
        <w:tabs>
          <w:tab w:val="left" w:pos="426"/>
        </w:tabs>
        <w:jc w:val="both"/>
        <w:rPr>
          <w:rFonts w:ascii="Arial" w:hAnsi="Arial" w:cs="Arial"/>
        </w:rPr>
      </w:pPr>
      <w:r w:rsidRPr="006A54C3">
        <w:rPr>
          <w:rFonts w:ascii="Arial" w:hAnsi="Arial" w:cs="Arial"/>
        </w:rPr>
        <w:t>Las notas de los trabajos prácticos individuales tendrán en cuenta el desarrollo teórico aplicado, la resolución y la puntualidad en la entrega.</w:t>
      </w:r>
    </w:p>
    <w:p w:rsidR="001A03FE" w:rsidRPr="006A54C3" w:rsidRDefault="001A03FE" w:rsidP="001A03FE">
      <w:pPr>
        <w:tabs>
          <w:tab w:val="left" w:pos="426"/>
        </w:tabs>
        <w:jc w:val="both"/>
        <w:rPr>
          <w:rFonts w:ascii="Arial" w:hAnsi="Arial" w:cs="Arial"/>
        </w:rPr>
      </w:pPr>
      <w:r w:rsidRPr="006A54C3">
        <w:rPr>
          <w:rFonts w:ascii="Arial" w:hAnsi="Arial" w:cs="Arial"/>
        </w:rPr>
        <w:t xml:space="preserve">La nota del trabajo integrador se establece según la resolución del mismo, la aplicación de conceptos </w:t>
      </w:r>
      <w:proofErr w:type="gramStart"/>
      <w:r w:rsidRPr="006A54C3">
        <w:rPr>
          <w:rFonts w:ascii="Arial" w:hAnsi="Arial" w:cs="Arial"/>
        </w:rPr>
        <w:t>teórico prácticos</w:t>
      </w:r>
      <w:proofErr w:type="gramEnd"/>
      <w:r w:rsidRPr="006A54C3">
        <w:rPr>
          <w:rFonts w:ascii="Arial" w:hAnsi="Arial" w:cs="Arial"/>
        </w:rPr>
        <w:t xml:space="preserve"> y la puntualidad de la entrega.</w:t>
      </w:r>
    </w:p>
    <w:p w:rsidR="001A03FE" w:rsidRPr="006A54C3" w:rsidRDefault="001A03FE" w:rsidP="001A03FE">
      <w:pPr>
        <w:tabs>
          <w:tab w:val="left" w:pos="426"/>
        </w:tabs>
        <w:jc w:val="both"/>
        <w:rPr>
          <w:rFonts w:ascii="Arial" w:hAnsi="Arial" w:cs="Arial"/>
        </w:rPr>
      </w:pPr>
      <w:r w:rsidRPr="006A54C3">
        <w:rPr>
          <w:rFonts w:ascii="Arial" w:hAnsi="Arial" w:cs="Arial"/>
        </w:rPr>
        <w:t>La evaluación de los parciales tendrá en cuenta: el desarrollo teórico aplicado, el uso de herramientas disponibles y los resultados alcanzados.</w:t>
      </w:r>
    </w:p>
    <w:p w:rsidR="001A03FE" w:rsidRPr="006A54C3" w:rsidRDefault="001A03FE" w:rsidP="001A03FE">
      <w:pPr>
        <w:tabs>
          <w:tab w:val="left" w:pos="426"/>
        </w:tabs>
        <w:jc w:val="both"/>
        <w:rPr>
          <w:rFonts w:ascii="Arial" w:hAnsi="Arial" w:cs="Arial"/>
        </w:rPr>
      </w:pPr>
    </w:p>
    <w:p w:rsidR="001A03FE" w:rsidRPr="006A54C3" w:rsidRDefault="001A03FE" w:rsidP="001A03FE">
      <w:pPr>
        <w:tabs>
          <w:tab w:val="left" w:pos="426"/>
        </w:tabs>
        <w:jc w:val="both"/>
        <w:rPr>
          <w:rFonts w:ascii="Arial" w:hAnsi="Arial" w:cs="Arial"/>
        </w:rPr>
      </w:pPr>
      <w:r w:rsidRPr="006A54C3">
        <w:rPr>
          <w:rFonts w:ascii="Arial" w:hAnsi="Arial" w:cs="Arial"/>
        </w:rPr>
        <w:t>Se establecen como condición de aprobación:</w:t>
      </w:r>
    </w:p>
    <w:p w:rsidR="001A03FE" w:rsidRPr="006A54C3" w:rsidRDefault="001A03FE" w:rsidP="001A03FE">
      <w:pPr>
        <w:widowControl w:val="0"/>
        <w:numPr>
          <w:ilvl w:val="0"/>
          <w:numId w:val="3"/>
        </w:numPr>
        <w:tabs>
          <w:tab w:val="left" w:pos="426"/>
        </w:tabs>
        <w:jc w:val="both"/>
        <w:rPr>
          <w:rFonts w:ascii="Arial" w:hAnsi="Arial" w:cs="Arial"/>
        </w:rPr>
      </w:pPr>
      <w:r w:rsidRPr="006A54C3">
        <w:rPr>
          <w:rFonts w:ascii="Arial" w:hAnsi="Arial" w:cs="Arial"/>
        </w:rPr>
        <w:t>Asistencia al 80% de las clases.</w:t>
      </w:r>
    </w:p>
    <w:p w:rsidR="001A03FE" w:rsidRPr="006A54C3" w:rsidRDefault="001A03FE" w:rsidP="001A03FE">
      <w:pPr>
        <w:widowControl w:val="0"/>
        <w:numPr>
          <w:ilvl w:val="0"/>
          <w:numId w:val="3"/>
        </w:numPr>
        <w:tabs>
          <w:tab w:val="left" w:pos="426"/>
        </w:tabs>
        <w:jc w:val="both"/>
        <w:rPr>
          <w:rFonts w:ascii="Arial" w:hAnsi="Arial" w:cs="Arial"/>
        </w:rPr>
      </w:pPr>
      <w:r w:rsidRPr="006A54C3">
        <w:rPr>
          <w:rFonts w:ascii="Arial" w:hAnsi="Arial" w:cs="Arial"/>
        </w:rPr>
        <w:t>Todos los trabajos prácticos aprobados</w:t>
      </w:r>
    </w:p>
    <w:p w:rsidR="001A03FE" w:rsidRPr="006A54C3" w:rsidRDefault="001A03FE" w:rsidP="001A03FE">
      <w:pPr>
        <w:widowControl w:val="0"/>
        <w:numPr>
          <w:ilvl w:val="0"/>
          <w:numId w:val="3"/>
        </w:numPr>
        <w:tabs>
          <w:tab w:val="left" w:pos="426"/>
        </w:tabs>
        <w:jc w:val="both"/>
        <w:rPr>
          <w:rFonts w:ascii="Arial" w:hAnsi="Arial" w:cs="Arial"/>
        </w:rPr>
      </w:pPr>
      <w:r w:rsidRPr="006A54C3">
        <w:rPr>
          <w:rFonts w:ascii="Arial" w:hAnsi="Arial" w:cs="Arial"/>
        </w:rPr>
        <w:t>El trabajo práctico integrador realizado durante el dictado de la asignatura</w:t>
      </w:r>
    </w:p>
    <w:p w:rsidR="001A03FE" w:rsidRPr="006A54C3" w:rsidRDefault="001A03FE" w:rsidP="001A03FE">
      <w:pPr>
        <w:widowControl w:val="0"/>
        <w:numPr>
          <w:ilvl w:val="0"/>
          <w:numId w:val="3"/>
        </w:numPr>
        <w:tabs>
          <w:tab w:val="left" w:pos="426"/>
        </w:tabs>
        <w:jc w:val="both"/>
        <w:rPr>
          <w:rFonts w:ascii="Arial" w:hAnsi="Arial" w:cs="Arial"/>
        </w:rPr>
      </w:pPr>
      <w:r w:rsidRPr="006A54C3">
        <w:rPr>
          <w:rFonts w:ascii="Arial" w:hAnsi="Arial" w:cs="Arial"/>
        </w:rPr>
        <w:t>Aprobar los exámenes teórico - prácticos</w:t>
      </w:r>
    </w:p>
    <w:p w:rsidR="001A03FE" w:rsidRPr="006A54C3" w:rsidRDefault="001A03FE" w:rsidP="001A03FE">
      <w:pPr>
        <w:tabs>
          <w:tab w:val="left" w:pos="426"/>
        </w:tabs>
        <w:jc w:val="both"/>
        <w:rPr>
          <w:rFonts w:ascii="Arial" w:hAnsi="Arial" w:cs="Arial"/>
        </w:rPr>
      </w:pPr>
    </w:p>
    <w:p w:rsidR="001A03FE" w:rsidRPr="006A54C3" w:rsidRDefault="001A03FE" w:rsidP="001A03FE">
      <w:pPr>
        <w:tabs>
          <w:tab w:val="left" w:pos="426"/>
        </w:tabs>
        <w:jc w:val="both"/>
        <w:rPr>
          <w:rFonts w:ascii="Arial" w:hAnsi="Arial" w:cs="Arial"/>
        </w:rPr>
      </w:pPr>
      <w:r w:rsidRPr="006A54C3">
        <w:rPr>
          <w:rFonts w:ascii="Arial" w:hAnsi="Arial" w:cs="Arial"/>
        </w:rPr>
        <w:t xml:space="preserve">Ponderación de la nota final: </w:t>
      </w:r>
    </w:p>
    <w:p w:rsidR="001A03FE" w:rsidRPr="006A54C3" w:rsidRDefault="001A03FE" w:rsidP="001A03FE">
      <w:pPr>
        <w:tabs>
          <w:tab w:val="left" w:pos="426"/>
        </w:tabs>
        <w:ind w:left="426"/>
        <w:jc w:val="both"/>
        <w:rPr>
          <w:rFonts w:ascii="Arial" w:hAnsi="Arial" w:cs="Arial"/>
        </w:rPr>
      </w:pPr>
      <w:r w:rsidRPr="006A54C3">
        <w:rPr>
          <w:rFonts w:ascii="Arial" w:hAnsi="Arial" w:cs="Arial"/>
        </w:rPr>
        <w:t>25% Actividades prácticas.</w:t>
      </w:r>
    </w:p>
    <w:p w:rsidR="001A03FE" w:rsidRPr="006A54C3" w:rsidRDefault="001A03FE" w:rsidP="001A03FE">
      <w:pPr>
        <w:tabs>
          <w:tab w:val="left" w:pos="426"/>
        </w:tabs>
        <w:ind w:left="426"/>
        <w:jc w:val="both"/>
        <w:rPr>
          <w:rFonts w:ascii="Arial" w:hAnsi="Arial" w:cs="Arial"/>
        </w:rPr>
      </w:pPr>
      <w:r w:rsidRPr="006A54C3">
        <w:rPr>
          <w:rFonts w:ascii="Arial" w:hAnsi="Arial" w:cs="Arial"/>
        </w:rPr>
        <w:t>25% Trabajo práctico integrador.</w:t>
      </w:r>
    </w:p>
    <w:p w:rsidR="001A03FE" w:rsidRPr="006A54C3" w:rsidRDefault="001A03FE" w:rsidP="001A03FE">
      <w:pPr>
        <w:tabs>
          <w:tab w:val="left" w:pos="426"/>
        </w:tabs>
        <w:ind w:left="426"/>
        <w:jc w:val="both"/>
        <w:rPr>
          <w:rFonts w:ascii="Arial" w:hAnsi="Arial" w:cs="Arial"/>
        </w:rPr>
      </w:pPr>
      <w:r w:rsidRPr="006A54C3">
        <w:rPr>
          <w:rFonts w:ascii="Arial" w:hAnsi="Arial" w:cs="Arial"/>
        </w:rPr>
        <w:t>50% Promedio Exámenes Teórico – Práctico.</w:t>
      </w:r>
    </w:p>
    <w:p w:rsidR="001A03FE" w:rsidRPr="006A54C3" w:rsidRDefault="001A03FE" w:rsidP="001A03FE">
      <w:pPr>
        <w:tabs>
          <w:tab w:val="center" w:pos="4513"/>
        </w:tabs>
        <w:rPr>
          <w:rFonts w:ascii="Arial" w:hAnsi="Arial" w:cs="Arial"/>
          <w:spacing w:val="-3"/>
        </w:rPr>
      </w:pPr>
      <w:r w:rsidRPr="006A54C3">
        <w:rPr>
          <w:rFonts w:ascii="Arial" w:hAnsi="Arial" w:cs="Arial"/>
          <w:bCs/>
          <w:spacing w:val="-2"/>
        </w:rPr>
        <w:t>Calificación final para aprobación: igual o mayor a 7 (siete).</w:t>
      </w:r>
    </w:p>
    <w:p w:rsidR="001A03FE" w:rsidRPr="006A54C3" w:rsidRDefault="001A03FE" w:rsidP="001A03FE">
      <w:pPr>
        <w:tabs>
          <w:tab w:val="left" w:pos="-1440"/>
          <w:tab w:val="left" w:pos="-720"/>
          <w:tab w:val="left" w:pos="0"/>
          <w:tab w:val="left" w:pos="360"/>
          <w:tab w:val="left" w:pos="1440"/>
        </w:tabs>
        <w:jc w:val="both"/>
        <w:rPr>
          <w:rFonts w:ascii="Arial" w:hAnsi="Arial" w:cs="Arial"/>
          <w:spacing w:val="-3"/>
        </w:rPr>
      </w:pPr>
    </w:p>
    <w:p w:rsidR="001A03FE" w:rsidRPr="00C06E2D" w:rsidRDefault="001A03FE" w:rsidP="001A03FE">
      <w:pPr>
        <w:tabs>
          <w:tab w:val="center" w:pos="4513"/>
        </w:tabs>
        <w:jc w:val="both"/>
        <w:rPr>
          <w:rFonts w:ascii="Arial" w:hAnsi="Arial" w:cs="Arial"/>
          <w:b/>
          <w:spacing w:val="-2"/>
        </w:rPr>
      </w:pPr>
      <w:r w:rsidRPr="006A54C3">
        <w:rPr>
          <w:rFonts w:ascii="Arial" w:hAnsi="Arial" w:cs="Arial"/>
          <w:spacing w:val="-3"/>
        </w:rPr>
        <w:tab/>
      </w:r>
      <w:r w:rsidRPr="00C06E2D">
        <w:rPr>
          <w:rFonts w:ascii="Arial" w:hAnsi="Arial" w:cs="Arial"/>
          <w:b/>
          <w:spacing w:val="-3"/>
        </w:rPr>
        <w:t>BIBLIOGRAFÍA</w:t>
      </w:r>
    </w:p>
    <w:p w:rsidR="001A03FE" w:rsidRPr="002F0D94" w:rsidRDefault="001A03FE" w:rsidP="001A03FE">
      <w:pPr>
        <w:ind w:left="284" w:hanging="284"/>
        <w:jc w:val="both"/>
        <w:rPr>
          <w:rFonts w:ascii="Arial" w:hAnsi="Arial" w:cs="Arial"/>
        </w:rPr>
      </w:pPr>
      <w:r w:rsidRPr="002F0D94">
        <w:rPr>
          <w:rFonts w:ascii="Arial" w:hAnsi="Arial" w:cs="Arial"/>
          <w:lang w:val="es-AR"/>
        </w:rPr>
        <w:t xml:space="preserve">- </w:t>
      </w:r>
      <w:proofErr w:type="spellStart"/>
      <w:r w:rsidRPr="002F0D94">
        <w:rPr>
          <w:rFonts w:ascii="Arial" w:hAnsi="Arial" w:cs="Arial"/>
          <w:lang w:val="es-AR"/>
        </w:rPr>
        <w:t>Aguer</w:t>
      </w:r>
      <w:proofErr w:type="spellEnd"/>
      <w:r w:rsidRPr="002F0D94">
        <w:rPr>
          <w:rFonts w:ascii="Arial" w:hAnsi="Arial" w:cs="Arial"/>
          <w:lang w:val="es-AR"/>
        </w:rPr>
        <w:t xml:space="preserve"> Hortal, Mario; Ángel l. Miranda </w:t>
      </w:r>
      <w:r w:rsidRPr="002F0D94">
        <w:rPr>
          <w:rFonts w:ascii="Arial" w:hAnsi="Arial" w:cs="Arial"/>
        </w:rPr>
        <w:t>Barreras, (2005). El Hidrógeno. Fundamento de un futuro equilibrado. Ed. Díaz de Santos. España.</w:t>
      </w:r>
    </w:p>
    <w:p w:rsidR="001A03FE" w:rsidRPr="002F0D94" w:rsidRDefault="001A03FE" w:rsidP="001A03FE">
      <w:pPr>
        <w:ind w:left="284" w:hanging="284"/>
        <w:jc w:val="both"/>
        <w:rPr>
          <w:rFonts w:ascii="Arial" w:hAnsi="Arial" w:cs="Arial"/>
          <w:lang w:val="es-ES_tradnl"/>
        </w:rPr>
      </w:pPr>
      <w:r w:rsidRPr="00D667A8">
        <w:rPr>
          <w:rFonts w:ascii="Arial" w:hAnsi="Arial" w:cs="Arial"/>
          <w:lang w:val="es-AR"/>
        </w:rPr>
        <w:t xml:space="preserve">- Gupta, </w:t>
      </w:r>
      <w:proofErr w:type="spellStart"/>
      <w:r w:rsidRPr="00D667A8">
        <w:rPr>
          <w:rFonts w:ascii="Arial" w:hAnsi="Arial" w:cs="Arial"/>
          <w:lang w:val="es-AR"/>
        </w:rPr>
        <w:t>Ram</w:t>
      </w:r>
      <w:proofErr w:type="spellEnd"/>
      <w:r w:rsidRPr="00D667A8">
        <w:rPr>
          <w:rFonts w:ascii="Arial" w:hAnsi="Arial" w:cs="Arial"/>
          <w:lang w:val="es-AR"/>
        </w:rPr>
        <w:t xml:space="preserve"> B. </w:t>
      </w:r>
      <w:proofErr w:type="spellStart"/>
      <w:r w:rsidRPr="00D667A8">
        <w:rPr>
          <w:rFonts w:ascii="Arial" w:hAnsi="Arial" w:cs="Arial"/>
          <w:lang w:val="es-AR"/>
        </w:rPr>
        <w:t>Hydrogen</w:t>
      </w:r>
      <w:proofErr w:type="spellEnd"/>
      <w:r w:rsidRPr="00D667A8">
        <w:rPr>
          <w:rFonts w:ascii="Arial" w:hAnsi="Arial" w:cs="Arial"/>
          <w:lang w:val="es-AR"/>
        </w:rPr>
        <w:t xml:space="preserve"> Fuel. </w:t>
      </w:r>
      <w:r w:rsidRPr="002F0D94">
        <w:rPr>
          <w:rFonts w:ascii="Arial" w:hAnsi="Arial" w:cs="Arial"/>
          <w:lang w:val="en-US"/>
        </w:rPr>
        <w:t xml:space="preserve">Production, Transport and Storage., CRC Press. </w:t>
      </w:r>
      <w:r w:rsidRPr="002F0D94">
        <w:rPr>
          <w:rFonts w:ascii="Arial" w:hAnsi="Arial" w:cs="Arial"/>
          <w:lang w:val="es-ES_tradnl"/>
        </w:rPr>
        <w:t xml:space="preserve">Ed. Taylor &amp; Francis </w:t>
      </w:r>
      <w:proofErr w:type="spellStart"/>
      <w:r w:rsidRPr="002F0D94">
        <w:rPr>
          <w:rFonts w:ascii="Arial" w:hAnsi="Arial" w:cs="Arial"/>
          <w:lang w:val="es-ES_tradnl"/>
        </w:rPr>
        <w:t>Group</w:t>
      </w:r>
      <w:proofErr w:type="spellEnd"/>
      <w:r w:rsidRPr="002F0D94">
        <w:rPr>
          <w:rFonts w:ascii="Arial" w:hAnsi="Arial" w:cs="Arial"/>
          <w:lang w:val="es-ES_tradnl"/>
        </w:rPr>
        <w:t>.</w:t>
      </w:r>
    </w:p>
    <w:p w:rsidR="001A03FE" w:rsidRPr="002F436F" w:rsidRDefault="001A03FE" w:rsidP="001A03FE">
      <w:pPr>
        <w:ind w:left="284" w:hanging="284"/>
        <w:jc w:val="both"/>
        <w:rPr>
          <w:rFonts w:ascii="Arial" w:hAnsi="Arial" w:cs="Arial"/>
          <w:lang w:val="en-GB"/>
        </w:rPr>
      </w:pPr>
      <w:r w:rsidRPr="002F0D94">
        <w:rPr>
          <w:rFonts w:ascii="Arial" w:hAnsi="Arial" w:cs="Arial"/>
        </w:rPr>
        <w:t xml:space="preserve">- Hidrógeno y la energía del futuro. Serie: Publicaciones Científicas </w:t>
      </w:r>
      <w:proofErr w:type="spellStart"/>
      <w:r w:rsidRPr="002F0D94">
        <w:rPr>
          <w:rFonts w:ascii="Arial" w:hAnsi="Arial" w:cs="Arial"/>
        </w:rPr>
        <w:t>Nº</w:t>
      </w:r>
      <w:proofErr w:type="spellEnd"/>
      <w:r w:rsidRPr="002F0D94">
        <w:rPr>
          <w:rFonts w:ascii="Arial" w:hAnsi="Arial" w:cs="Arial"/>
        </w:rPr>
        <w:t xml:space="preserve"> 1 (2004). Publicado por ANCEFN y la ANI. </w:t>
      </w:r>
      <w:r w:rsidRPr="002F436F">
        <w:rPr>
          <w:rFonts w:ascii="Arial" w:hAnsi="Arial" w:cs="Arial"/>
          <w:lang w:val="en-GB"/>
        </w:rPr>
        <w:t>Argentina.</w:t>
      </w:r>
    </w:p>
    <w:p w:rsidR="001A03FE" w:rsidRPr="002F0D94" w:rsidRDefault="001A03FE" w:rsidP="001A03FE">
      <w:pPr>
        <w:ind w:left="284" w:hanging="284"/>
        <w:jc w:val="both"/>
        <w:rPr>
          <w:rFonts w:ascii="Arial" w:hAnsi="Arial" w:cs="Arial"/>
          <w:bCs/>
          <w:iCs/>
          <w:color w:val="000000"/>
          <w:lang w:val="en-US"/>
        </w:rPr>
      </w:pPr>
      <w:r w:rsidRPr="002F0D94">
        <w:rPr>
          <w:rFonts w:ascii="Arial" w:hAnsi="Arial" w:cs="Arial"/>
          <w:bCs/>
          <w:iCs/>
          <w:color w:val="000000"/>
          <w:lang w:val="en-GB"/>
        </w:rPr>
        <w:t>- Hydrogen and Hydrogen/Natural Gas Station and Vehicle O</w:t>
      </w:r>
      <w:proofErr w:type="spellStart"/>
      <w:r w:rsidRPr="002F0D94">
        <w:rPr>
          <w:rFonts w:ascii="Arial" w:hAnsi="Arial" w:cs="Arial"/>
          <w:bCs/>
          <w:iCs/>
          <w:color w:val="000000"/>
          <w:lang w:val="en-US"/>
        </w:rPr>
        <w:t>perations</w:t>
      </w:r>
      <w:proofErr w:type="spellEnd"/>
      <w:r w:rsidRPr="002F0D94">
        <w:rPr>
          <w:rFonts w:ascii="Arial" w:hAnsi="Arial" w:cs="Arial"/>
          <w:bCs/>
          <w:iCs/>
          <w:color w:val="000000"/>
          <w:lang w:val="en-US"/>
        </w:rPr>
        <w:t xml:space="preserve"> – Summary Report. U.S. Department of Energy.</w:t>
      </w:r>
    </w:p>
    <w:p w:rsidR="001A03FE" w:rsidRPr="002F0D94" w:rsidRDefault="001A03FE" w:rsidP="001A03FE">
      <w:pPr>
        <w:ind w:left="284" w:hanging="284"/>
        <w:jc w:val="both"/>
        <w:rPr>
          <w:rFonts w:ascii="Arial" w:hAnsi="Arial" w:cs="Arial"/>
          <w:lang w:val="en-US"/>
        </w:rPr>
      </w:pPr>
      <w:r w:rsidRPr="002F0D94">
        <w:rPr>
          <w:rFonts w:ascii="Arial" w:hAnsi="Arial" w:cs="Arial"/>
          <w:lang w:val="en-US"/>
        </w:rPr>
        <w:t xml:space="preserve">- Jaakko </w:t>
      </w:r>
      <w:proofErr w:type="spellStart"/>
      <w:r w:rsidRPr="002F0D94">
        <w:rPr>
          <w:rFonts w:ascii="Arial" w:hAnsi="Arial" w:cs="Arial"/>
          <w:lang w:val="en-US"/>
        </w:rPr>
        <w:t>Jalmari</w:t>
      </w:r>
      <w:proofErr w:type="spellEnd"/>
      <w:r w:rsidRPr="002F0D94">
        <w:rPr>
          <w:rFonts w:ascii="Arial" w:hAnsi="Arial" w:cs="Arial"/>
          <w:lang w:val="en-US"/>
        </w:rPr>
        <w:t xml:space="preserve"> </w:t>
      </w:r>
      <w:proofErr w:type="spellStart"/>
      <w:r w:rsidRPr="002F0D94">
        <w:rPr>
          <w:rFonts w:ascii="Arial" w:hAnsi="Arial" w:cs="Arial"/>
          <w:lang w:val="en-US"/>
        </w:rPr>
        <w:t>Halmari</w:t>
      </w:r>
      <w:proofErr w:type="spellEnd"/>
      <w:r w:rsidRPr="002F0D94">
        <w:rPr>
          <w:rFonts w:ascii="Arial" w:hAnsi="Arial" w:cs="Arial"/>
          <w:lang w:val="en-US"/>
        </w:rPr>
        <w:t xml:space="preserve">, B.S. </w:t>
      </w:r>
      <w:r w:rsidRPr="002F0D94">
        <w:rPr>
          <w:rFonts w:ascii="Arial" w:hAnsi="Arial" w:cs="Arial"/>
          <w:color w:val="000000"/>
          <w:lang w:val="en-US"/>
        </w:rPr>
        <w:t xml:space="preserve">Kai Zeng, </w:t>
      </w:r>
      <w:proofErr w:type="spellStart"/>
      <w:r w:rsidRPr="002F0D94">
        <w:rPr>
          <w:rFonts w:ascii="Arial" w:hAnsi="Arial" w:cs="Arial"/>
          <w:color w:val="000000"/>
          <w:lang w:val="en-US"/>
        </w:rPr>
        <w:t>Dongke</w:t>
      </w:r>
      <w:proofErr w:type="spellEnd"/>
      <w:r w:rsidRPr="002F0D94">
        <w:rPr>
          <w:rFonts w:ascii="Arial" w:hAnsi="Arial" w:cs="Arial"/>
          <w:color w:val="000000"/>
          <w:lang w:val="en-US"/>
        </w:rPr>
        <w:t xml:space="preserve"> Zhang, (2010). </w:t>
      </w:r>
      <w:r w:rsidRPr="002F0D94">
        <w:rPr>
          <w:rFonts w:ascii="Arial" w:hAnsi="Arial" w:cs="Arial"/>
          <w:lang w:val="en-US"/>
        </w:rPr>
        <w:t>Computer Simulation of a hydrogen fueled internal combustion engine</w:t>
      </w:r>
      <w:r w:rsidRPr="002F0D94">
        <w:rPr>
          <w:rFonts w:ascii="Arial" w:hAnsi="Arial" w:cs="Arial"/>
          <w:color w:val="00167C"/>
          <w:lang w:val="en-US"/>
        </w:rPr>
        <w:t xml:space="preserve">. </w:t>
      </w:r>
      <w:r w:rsidRPr="002F0D94">
        <w:rPr>
          <w:rFonts w:ascii="Arial" w:hAnsi="Arial" w:cs="Arial"/>
          <w:lang w:val="en-US"/>
        </w:rPr>
        <w:t xml:space="preserve">Progress in Energy and Combustion Science </w:t>
      </w:r>
      <w:proofErr w:type="gramStart"/>
      <w:r w:rsidRPr="002F0D94">
        <w:rPr>
          <w:rFonts w:ascii="Arial" w:hAnsi="Arial" w:cs="Arial"/>
          <w:lang w:val="en-US"/>
        </w:rPr>
        <w:t>36 ,</w:t>
      </w:r>
      <w:proofErr w:type="gramEnd"/>
      <w:r w:rsidRPr="002F0D94">
        <w:rPr>
          <w:rFonts w:ascii="Arial" w:hAnsi="Arial" w:cs="Arial"/>
          <w:lang w:val="en-US"/>
        </w:rPr>
        <w:t xml:space="preserve"> 307–326.</w:t>
      </w:r>
    </w:p>
    <w:p w:rsidR="001A03FE" w:rsidRPr="00D667A8" w:rsidRDefault="001A03FE" w:rsidP="001A03FE">
      <w:pPr>
        <w:ind w:left="284" w:hanging="284"/>
        <w:jc w:val="both"/>
        <w:rPr>
          <w:rFonts w:ascii="Arial" w:hAnsi="Arial" w:cs="Arial"/>
          <w:lang w:val="en-US"/>
        </w:rPr>
      </w:pPr>
      <w:r w:rsidRPr="00D667A8">
        <w:rPr>
          <w:rFonts w:ascii="Arial" w:hAnsi="Arial" w:cs="Arial"/>
          <w:lang w:val="en-US"/>
        </w:rPr>
        <w:t xml:space="preserve">- </w:t>
      </w:r>
      <w:proofErr w:type="spellStart"/>
      <w:r w:rsidRPr="00D667A8">
        <w:rPr>
          <w:rFonts w:ascii="Arial" w:hAnsi="Arial" w:cs="Arial"/>
          <w:lang w:val="en-US"/>
        </w:rPr>
        <w:t>Orecchini</w:t>
      </w:r>
      <w:proofErr w:type="spellEnd"/>
      <w:r w:rsidRPr="00D667A8">
        <w:rPr>
          <w:rFonts w:ascii="Arial" w:hAnsi="Arial" w:cs="Arial"/>
          <w:lang w:val="en-US"/>
        </w:rPr>
        <w:t xml:space="preserve">, Fabio, (2006). </w:t>
      </w:r>
      <w:proofErr w:type="spellStart"/>
      <w:r w:rsidRPr="00D667A8">
        <w:rPr>
          <w:rFonts w:ascii="Arial" w:hAnsi="Arial" w:cs="Arial"/>
          <w:lang w:val="en-US"/>
        </w:rPr>
        <w:t>Int</w:t>
      </w:r>
      <w:proofErr w:type="spellEnd"/>
      <w:r w:rsidRPr="00D667A8">
        <w:rPr>
          <w:rFonts w:ascii="Arial" w:hAnsi="Arial" w:cs="Arial"/>
          <w:lang w:val="en-US"/>
        </w:rPr>
        <w:t xml:space="preserve"> </w:t>
      </w:r>
      <w:proofErr w:type="gramStart"/>
      <w:r w:rsidRPr="00D667A8">
        <w:rPr>
          <w:rFonts w:ascii="Arial" w:hAnsi="Arial" w:cs="Arial"/>
          <w:lang w:val="en-US"/>
        </w:rPr>
        <w:t>J  Hydrogen</w:t>
      </w:r>
      <w:proofErr w:type="gramEnd"/>
      <w:r w:rsidRPr="00D667A8">
        <w:rPr>
          <w:rFonts w:ascii="Arial" w:hAnsi="Arial" w:cs="Arial"/>
          <w:lang w:val="en-US"/>
        </w:rPr>
        <w:t xml:space="preserve"> Energy 31 1951 – 1954.</w:t>
      </w:r>
    </w:p>
    <w:p w:rsidR="001A03FE" w:rsidRPr="00D667A8" w:rsidRDefault="001A03FE" w:rsidP="001A03FE">
      <w:pPr>
        <w:ind w:left="284" w:hanging="284"/>
        <w:jc w:val="both"/>
        <w:rPr>
          <w:rFonts w:ascii="Arial" w:hAnsi="Arial" w:cs="Arial"/>
          <w:lang w:val="en-US"/>
        </w:rPr>
      </w:pPr>
      <w:r w:rsidRPr="00D667A8">
        <w:rPr>
          <w:rFonts w:ascii="Arial" w:hAnsi="Arial" w:cs="Arial"/>
          <w:lang w:val="en-US"/>
        </w:rPr>
        <w:t xml:space="preserve">- Rodríguez C.R., </w:t>
      </w:r>
      <w:proofErr w:type="spellStart"/>
      <w:r w:rsidRPr="00D667A8">
        <w:rPr>
          <w:rFonts w:ascii="Arial" w:hAnsi="Arial" w:cs="Arial"/>
          <w:lang w:val="en-US"/>
        </w:rPr>
        <w:t>Riso</w:t>
      </w:r>
      <w:proofErr w:type="spellEnd"/>
      <w:r w:rsidRPr="00D667A8">
        <w:rPr>
          <w:rFonts w:ascii="Arial" w:hAnsi="Arial" w:cs="Arial"/>
          <w:lang w:val="en-US"/>
        </w:rPr>
        <w:t xml:space="preserve"> M., Jiménez </w:t>
      </w:r>
      <w:proofErr w:type="spellStart"/>
      <w:r w:rsidRPr="00D667A8">
        <w:rPr>
          <w:rFonts w:ascii="Arial" w:hAnsi="Arial" w:cs="Arial"/>
          <w:lang w:val="en-US"/>
        </w:rPr>
        <w:t>Yob</w:t>
      </w:r>
      <w:proofErr w:type="spellEnd"/>
      <w:r w:rsidRPr="00D667A8">
        <w:rPr>
          <w:rFonts w:ascii="Arial" w:hAnsi="Arial" w:cs="Arial"/>
          <w:lang w:val="en-US"/>
        </w:rPr>
        <w:t xml:space="preserve"> G., </w:t>
      </w:r>
      <w:proofErr w:type="spellStart"/>
      <w:r w:rsidRPr="00D667A8">
        <w:rPr>
          <w:rFonts w:ascii="Arial" w:hAnsi="Arial" w:cs="Arial"/>
          <w:lang w:val="en-US"/>
        </w:rPr>
        <w:t>Ottogalli</w:t>
      </w:r>
      <w:proofErr w:type="spellEnd"/>
      <w:r w:rsidRPr="00D667A8">
        <w:rPr>
          <w:rFonts w:ascii="Arial" w:hAnsi="Arial" w:cs="Arial"/>
          <w:lang w:val="en-US"/>
        </w:rPr>
        <w:t xml:space="preserve"> R., Santa Cruz R., </w:t>
      </w:r>
      <w:proofErr w:type="spellStart"/>
      <w:r w:rsidRPr="00D667A8">
        <w:rPr>
          <w:rFonts w:ascii="Arial" w:hAnsi="Arial" w:cs="Arial"/>
          <w:lang w:val="en-US"/>
        </w:rPr>
        <w:t>Aisa</w:t>
      </w:r>
      <w:proofErr w:type="spellEnd"/>
      <w:r w:rsidRPr="00D667A8">
        <w:rPr>
          <w:rFonts w:ascii="Arial" w:hAnsi="Arial" w:cs="Arial"/>
          <w:lang w:val="en-US"/>
        </w:rPr>
        <w:t xml:space="preserve"> </w:t>
      </w:r>
      <w:proofErr w:type="gramStart"/>
      <w:r w:rsidRPr="00D667A8">
        <w:rPr>
          <w:rFonts w:ascii="Arial" w:hAnsi="Arial" w:cs="Arial"/>
          <w:lang w:val="en-US"/>
        </w:rPr>
        <w:t>S.,</w:t>
      </w:r>
      <w:proofErr w:type="spellStart"/>
      <w:r w:rsidRPr="00D667A8">
        <w:rPr>
          <w:rFonts w:ascii="Arial" w:hAnsi="Arial" w:cs="Arial"/>
          <w:lang w:val="en-US"/>
        </w:rPr>
        <w:t>Jeandrevin</w:t>
      </w:r>
      <w:proofErr w:type="spellEnd"/>
      <w:proofErr w:type="gramEnd"/>
      <w:r w:rsidRPr="00D667A8">
        <w:rPr>
          <w:rFonts w:ascii="Arial" w:hAnsi="Arial" w:cs="Arial"/>
          <w:lang w:val="en-US"/>
        </w:rPr>
        <w:t xml:space="preserve"> G., </w:t>
      </w:r>
      <w:proofErr w:type="spellStart"/>
      <w:r w:rsidRPr="00D667A8">
        <w:rPr>
          <w:rFonts w:ascii="Arial" w:hAnsi="Arial" w:cs="Arial"/>
          <w:lang w:val="en-US"/>
        </w:rPr>
        <w:t>Leiva</w:t>
      </w:r>
      <w:proofErr w:type="spellEnd"/>
      <w:r w:rsidRPr="00D667A8">
        <w:rPr>
          <w:rFonts w:ascii="Arial" w:hAnsi="Arial" w:cs="Arial"/>
          <w:lang w:val="en-US"/>
        </w:rPr>
        <w:t xml:space="preserve"> E.P.M. , </w:t>
      </w:r>
      <w:proofErr w:type="spellStart"/>
      <w:r w:rsidRPr="00D667A8">
        <w:rPr>
          <w:rFonts w:ascii="Arial" w:hAnsi="Arial" w:cs="Arial"/>
          <w:lang w:val="en-US"/>
        </w:rPr>
        <w:t>Int</w:t>
      </w:r>
      <w:proofErr w:type="spellEnd"/>
      <w:r w:rsidRPr="00D667A8">
        <w:rPr>
          <w:rFonts w:ascii="Arial" w:hAnsi="Arial" w:cs="Arial"/>
          <w:lang w:val="en-US"/>
        </w:rPr>
        <w:t xml:space="preserve"> J. Hydrogen Energy 35 (2010) 5952-5956.</w:t>
      </w:r>
    </w:p>
    <w:p w:rsidR="001A03FE" w:rsidRPr="002F436F" w:rsidRDefault="001A03FE" w:rsidP="001A03FE">
      <w:pPr>
        <w:ind w:left="284" w:hanging="284"/>
        <w:jc w:val="both"/>
        <w:rPr>
          <w:rFonts w:ascii="Arial" w:hAnsi="Arial" w:cs="Arial"/>
          <w:lang w:val="es-AR"/>
        </w:rPr>
      </w:pPr>
      <w:r w:rsidRPr="00D667A8">
        <w:rPr>
          <w:rFonts w:ascii="Arial" w:hAnsi="Arial" w:cs="Arial"/>
          <w:lang w:val="en-US"/>
        </w:rPr>
        <w:t xml:space="preserve">- </w:t>
      </w:r>
      <w:proofErr w:type="spellStart"/>
      <w:r w:rsidRPr="00D667A8">
        <w:rPr>
          <w:rFonts w:ascii="Arial" w:hAnsi="Arial" w:cs="Arial"/>
          <w:lang w:val="en-US"/>
        </w:rPr>
        <w:t>Sherif</w:t>
      </w:r>
      <w:proofErr w:type="spellEnd"/>
      <w:r w:rsidRPr="00D667A8">
        <w:rPr>
          <w:rFonts w:ascii="Arial" w:hAnsi="Arial" w:cs="Arial"/>
          <w:lang w:val="en-US"/>
        </w:rPr>
        <w:t xml:space="preserve">, S.A., F. </w:t>
      </w:r>
      <w:proofErr w:type="spellStart"/>
      <w:r w:rsidRPr="00D667A8">
        <w:rPr>
          <w:rFonts w:ascii="Arial" w:hAnsi="Arial" w:cs="Arial"/>
          <w:lang w:val="en-US"/>
        </w:rPr>
        <w:t>Barbir</w:t>
      </w:r>
      <w:proofErr w:type="spellEnd"/>
      <w:r w:rsidRPr="00D667A8">
        <w:rPr>
          <w:rFonts w:ascii="Arial" w:hAnsi="Arial" w:cs="Arial"/>
          <w:lang w:val="en-US"/>
        </w:rPr>
        <w:t xml:space="preserve">, T.N. </w:t>
      </w:r>
      <w:proofErr w:type="spellStart"/>
      <w:r w:rsidRPr="00D667A8">
        <w:rPr>
          <w:rFonts w:ascii="Arial" w:hAnsi="Arial" w:cs="Arial"/>
          <w:lang w:val="en-US"/>
        </w:rPr>
        <w:t>Veziroglu</w:t>
      </w:r>
      <w:proofErr w:type="spellEnd"/>
      <w:r w:rsidRPr="00D667A8">
        <w:rPr>
          <w:rFonts w:ascii="Arial" w:hAnsi="Arial" w:cs="Arial"/>
          <w:lang w:val="en-US"/>
        </w:rPr>
        <w:t xml:space="preserve">, (2005). </w:t>
      </w:r>
      <w:r w:rsidRPr="002F436F">
        <w:rPr>
          <w:rFonts w:ascii="Arial" w:hAnsi="Arial" w:cs="Arial"/>
          <w:lang w:val="es-AR"/>
        </w:rPr>
        <w:t xml:space="preserve">Solar Energy </w:t>
      </w:r>
      <w:proofErr w:type="gramStart"/>
      <w:r w:rsidRPr="002F436F">
        <w:rPr>
          <w:rFonts w:ascii="Arial" w:hAnsi="Arial" w:cs="Arial"/>
          <w:lang w:val="es-AR"/>
        </w:rPr>
        <w:t>78  647</w:t>
      </w:r>
      <w:proofErr w:type="gramEnd"/>
      <w:r w:rsidRPr="002F436F">
        <w:rPr>
          <w:rFonts w:ascii="Arial" w:hAnsi="Arial" w:cs="Arial"/>
          <w:lang w:val="es-AR"/>
        </w:rPr>
        <w:t xml:space="preserve">-660 </w:t>
      </w:r>
      <w:proofErr w:type="spellStart"/>
      <w:r w:rsidRPr="002F436F">
        <w:rPr>
          <w:rFonts w:ascii="Arial" w:hAnsi="Arial" w:cs="Arial"/>
          <w:lang w:val="es-AR"/>
        </w:rPr>
        <w:t>pp</w:t>
      </w:r>
      <w:proofErr w:type="spellEnd"/>
    </w:p>
    <w:p w:rsidR="001A03FE" w:rsidRDefault="001A03FE" w:rsidP="001A03FE">
      <w:pPr>
        <w:ind w:left="284" w:hanging="284"/>
        <w:jc w:val="both"/>
        <w:rPr>
          <w:rFonts w:ascii="Arial" w:hAnsi="Arial" w:cs="Arial"/>
        </w:rPr>
      </w:pPr>
    </w:p>
    <w:p w:rsidR="001A03FE" w:rsidRPr="00C06E2D" w:rsidRDefault="001A03FE" w:rsidP="001A03FE">
      <w:pPr>
        <w:ind w:left="284" w:hanging="284"/>
        <w:jc w:val="both"/>
        <w:rPr>
          <w:rFonts w:ascii="Arial" w:hAnsi="Arial" w:cs="Arial"/>
        </w:rPr>
      </w:pPr>
      <w:hyperlink r:id="rId6" w:history="1">
        <w:r w:rsidRPr="00C06E2D">
          <w:rPr>
            <w:rFonts w:ascii="Arial" w:hAnsi="Arial" w:cs="Arial"/>
          </w:rPr>
          <w:t>http://www.aah2.org.ar/news.htm</w:t>
        </w:r>
      </w:hyperlink>
      <w:r w:rsidRPr="00C06E2D">
        <w:rPr>
          <w:rFonts w:ascii="Arial" w:hAnsi="Arial" w:cs="Arial"/>
        </w:rPr>
        <w:t>.</w:t>
      </w:r>
    </w:p>
    <w:p w:rsidR="001A03FE" w:rsidRPr="00C06E2D" w:rsidRDefault="001A03FE" w:rsidP="001A03FE">
      <w:pPr>
        <w:ind w:left="284" w:hanging="284"/>
        <w:jc w:val="both"/>
        <w:rPr>
          <w:rFonts w:ascii="Arial" w:hAnsi="Arial" w:cs="Arial"/>
        </w:rPr>
      </w:pPr>
      <w:hyperlink r:id="rId7" w:history="1">
        <w:r w:rsidRPr="00C06E2D">
          <w:rPr>
            <w:rFonts w:ascii="Arial" w:hAnsi="Arial" w:cs="Arial"/>
          </w:rPr>
          <w:t>http://www.homerenergy.com</w:t>
        </w:r>
      </w:hyperlink>
      <w:r w:rsidRPr="00C06E2D">
        <w:rPr>
          <w:rFonts w:ascii="Arial" w:hAnsi="Arial" w:cs="Arial"/>
        </w:rPr>
        <w:t>.</w:t>
      </w:r>
    </w:p>
    <w:p w:rsidR="001A03FE" w:rsidRPr="00C06E2D" w:rsidRDefault="001A03FE" w:rsidP="001A03FE">
      <w:pPr>
        <w:ind w:left="284" w:hanging="284"/>
        <w:jc w:val="both"/>
        <w:rPr>
          <w:rFonts w:ascii="Arial" w:hAnsi="Arial" w:cs="Arial"/>
        </w:rPr>
      </w:pPr>
    </w:p>
    <w:p w:rsidR="001A03FE" w:rsidRPr="00C06E2D" w:rsidRDefault="001A03FE" w:rsidP="001A03FE">
      <w:pPr>
        <w:tabs>
          <w:tab w:val="left" w:pos="-1440"/>
          <w:tab w:val="left" w:pos="-720"/>
          <w:tab w:val="left" w:pos="567"/>
          <w:tab w:val="left" w:pos="1440"/>
        </w:tabs>
        <w:ind w:left="567" w:hanging="567"/>
        <w:jc w:val="both"/>
        <w:rPr>
          <w:rFonts w:ascii="Arial" w:hAnsi="Arial" w:cs="Arial"/>
          <w:spacing w:val="-2"/>
        </w:rPr>
      </w:pPr>
    </w:p>
    <w:p w:rsidR="002A2F8D" w:rsidRDefault="002A2F8D"/>
    <w:sectPr w:rsidR="002A2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71B35"/>
    <w:multiLevelType w:val="multilevel"/>
    <w:tmpl w:val="CD78309E"/>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2278" w:hanging="576"/>
      </w:pPr>
      <w:rPr>
        <w:rFonts w:cs="Times New Roman"/>
      </w:rPr>
    </w:lvl>
    <w:lvl w:ilvl="2">
      <w:start w:val="1"/>
      <w:numFmt w:val="decimal"/>
      <w:pStyle w:val="Ttulo3"/>
      <w:lvlText w:val="%1.%2.%3"/>
      <w:lvlJc w:val="left"/>
      <w:pPr>
        <w:ind w:left="1997"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1" w15:restartNumberingAfterBreak="0">
    <w:nsid w:val="368413B1"/>
    <w:multiLevelType w:val="hybridMultilevel"/>
    <w:tmpl w:val="37B8F9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AE4431"/>
    <w:multiLevelType w:val="hybridMultilevel"/>
    <w:tmpl w:val="AEE405FC"/>
    <w:lvl w:ilvl="0" w:tplc="2C0A0001">
      <w:start w:val="1"/>
      <w:numFmt w:val="bullet"/>
      <w:lvlText w:val=""/>
      <w:lvlJc w:val="left"/>
      <w:pPr>
        <w:tabs>
          <w:tab w:val="num" w:pos="360"/>
        </w:tabs>
        <w:ind w:left="360" w:hanging="360"/>
      </w:pPr>
      <w:rPr>
        <w:rFonts w:ascii="Symbol" w:hAnsi="Symbol" w:hint="default"/>
      </w:rPr>
    </w:lvl>
    <w:lvl w:ilvl="1" w:tplc="0C0A0019">
      <w:start w:val="1"/>
      <w:numFmt w:val="decimal"/>
      <w:lvlText w:val="%2."/>
      <w:lvlJc w:val="left"/>
      <w:pPr>
        <w:tabs>
          <w:tab w:val="num" w:pos="1080"/>
        </w:tabs>
        <w:ind w:left="1080" w:hanging="360"/>
      </w:pPr>
      <w:rPr>
        <w:rFonts w:cs="Times New Roman"/>
      </w:rPr>
    </w:lvl>
    <w:lvl w:ilvl="2" w:tplc="0C0A001B">
      <w:start w:val="1"/>
      <w:numFmt w:val="decimal"/>
      <w:lvlText w:val="%3."/>
      <w:lvlJc w:val="left"/>
      <w:pPr>
        <w:tabs>
          <w:tab w:val="num" w:pos="1800"/>
        </w:tabs>
        <w:ind w:left="1800" w:hanging="36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decimal"/>
      <w:lvlText w:val="%5."/>
      <w:lvlJc w:val="left"/>
      <w:pPr>
        <w:tabs>
          <w:tab w:val="num" w:pos="3240"/>
        </w:tabs>
        <w:ind w:left="3240" w:hanging="360"/>
      </w:pPr>
      <w:rPr>
        <w:rFonts w:cs="Times New Roman"/>
      </w:rPr>
    </w:lvl>
    <w:lvl w:ilvl="5" w:tplc="0C0A001B">
      <w:start w:val="1"/>
      <w:numFmt w:val="decimal"/>
      <w:lvlText w:val="%6."/>
      <w:lvlJc w:val="left"/>
      <w:pPr>
        <w:tabs>
          <w:tab w:val="num" w:pos="3960"/>
        </w:tabs>
        <w:ind w:left="3960" w:hanging="36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decimal"/>
      <w:lvlText w:val="%8."/>
      <w:lvlJc w:val="left"/>
      <w:pPr>
        <w:tabs>
          <w:tab w:val="num" w:pos="5400"/>
        </w:tabs>
        <w:ind w:left="5400" w:hanging="360"/>
      </w:pPr>
      <w:rPr>
        <w:rFonts w:cs="Times New Roman"/>
      </w:rPr>
    </w:lvl>
    <w:lvl w:ilvl="8" w:tplc="0C0A001B">
      <w:start w:val="1"/>
      <w:numFmt w:val="decimal"/>
      <w:lvlText w:val="%9."/>
      <w:lvlJc w:val="left"/>
      <w:pPr>
        <w:tabs>
          <w:tab w:val="num" w:pos="6120"/>
        </w:tabs>
        <w:ind w:left="6120" w:hanging="360"/>
      </w:pPr>
      <w:rPr>
        <w:rFonts w:cs="Times New Roman"/>
      </w:rPr>
    </w:lvl>
  </w:abstractNum>
  <w:abstractNum w:abstractNumId="3" w15:restartNumberingAfterBreak="0">
    <w:nsid w:val="53827043"/>
    <w:multiLevelType w:val="hybridMultilevel"/>
    <w:tmpl w:val="148CA82E"/>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62867C31"/>
    <w:multiLevelType w:val="hybridMultilevel"/>
    <w:tmpl w:val="85E88F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3FE"/>
    <w:rsid w:val="001A03FE"/>
    <w:rsid w:val="002A2F8D"/>
    <w:rsid w:val="002E64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652946-7BEE-45E2-BF86-1670B73B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03FE"/>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1A03FE"/>
    <w:pPr>
      <w:keepNext/>
      <w:numPr>
        <w:numId w:val="1"/>
      </w:numPr>
      <w:outlineLvl w:val="0"/>
    </w:pPr>
    <w:rPr>
      <w:rFonts w:ascii="Calibri" w:hAnsi="Calibri"/>
      <w:b/>
      <w:sz w:val="28"/>
    </w:rPr>
  </w:style>
  <w:style w:type="paragraph" w:styleId="Ttulo2">
    <w:name w:val="heading 2"/>
    <w:basedOn w:val="Normal"/>
    <w:next w:val="Normal"/>
    <w:link w:val="Ttulo2Car"/>
    <w:uiPriority w:val="9"/>
    <w:qFormat/>
    <w:rsid w:val="001A03FE"/>
    <w:pPr>
      <w:keepNext/>
      <w:numPr>
        <w:ilvl w:val="1"/>
        <w:numId w:val="1"/>
      </w:numPr>
      <w:spacing w:before="240" w:after="60"/>
      <w:outlineLvl w:val="1"/>
    </w:pPr>
    <w:rPr>
      <w:rFonts w:ascii="Arial" w:hAnsi="Arial"/>
      <w:b/>
      <w:i/>
      <w:sz w:val="24"/>
      <w:lang w:val="es-ES_tradnl"/>
    </w:rPr>
  </w:style>
  <w:style w:type="paragraph" w:styleId="Ttulo3">
    <w:name w:val="heading 3"/>
    <w:basedOn w:val="Normal"/>
    <w:next w:val="Normal"/>
    <w:link w:val="Ttulo3Car"/>
    <w:uiPriority w:val="9"/>
    <w:qFormat/>
    <w:rsid w:val="001A03FE"/>
    <w:pPr>
      <w:keepNext/>
      <w:numPr>
        <w:ilvl w:val="2"/>
        <w:numId w:val="1"/>
      </w:numPr>
      <w:spacing w:before="240" w:after="60"/>
      <w:ind w:left="284" w:hanging="284"/>
      <w:outlineLvl w:val="2"/>
    </w:pPr>
    <w:rPr>
      <w:rFonts w:ascii="Calibri" w:hAnsi="Calibri"/>
      <w:b/>
      <w:sz w:val="24"/>
      <w:lang w:val="es-ES_tradnl"/>
    </w:rPr>
  </w:style>
  <w:style w:type="paragraph" w:styleId="Ttulo4">
    <w:name w:val="heading 4"/>
    <w:basedOn w:val="Normal"/>
    <w:next w:val="Normal"/>
    <w:link w:val="Ttulo4Car"/>
    <w:uiPriority w:val="9"/>
    <w:qFormat/>
    <w:rsid w:val="001A03FE"/>
    <w:pPr>
      <w:keepNext/>
      <w:numPr>
        <w:ilvl w:val="3"/>
        <w:numId w:val="1"/>
      </w:numPr>
      <w:spacing w:before="240" w:after="60"/>
      <w:outlineLvl w:val="3"/>
    </w:pPr>
    <w:rPr>
      <w:b/>
      <w:i/>
      <w:sz w:val="24"/>
      <w:lang w:val="es-ES_tradnl"/>
    </w:rPr>
  </w:style>
  <w:style w:type="paragraph" w:styleId="Ttulo5">
    <w:name w:val="heading 5"/>
    <w:basedOn w:val="Normal"/>
    <w:next w:val="Normal"/>
    <w:link w:val="Ttulo5Car"/>
    <w:uiPriority w:val="9"/>
    <w:qFormat/>
    <w:rsid w:val="001A03FE"/>
    <w:pPr>
      <w:numPr>
        <w:ilvl w:val="4"/>
        <w:numId w:val="1"/>
      </w:numPr>
      <w:spacing w:before="240" w:after="60"/>
      <w:outlineLvl w:val="4"/>
    </w:pPr>
    <w:rPr>
      <w:rFonts w:ascii="Arial" w:hAnsi="Arial"/>
      <w:sz w:val="22"/>
      <w:lang w:val="es-ES_tradnl"/>
    </w:rPr>
  </w:style>
  <w:style w:type="paragraph" w:styleId="Ttulo6">
    <w:name w:val="heading 6"/>
    <w:basedOn w:val="Normal"/>
    <w:next w:val="Normal"/>
    <w:link w:val="Ttulo6Car"/>
    <w:uiPriority w:val="9"/>
    <w:qFormat/>
    <w:rsid w:val="001A03FE"/>
    <w:pPr>
      <w:numPr>
        <w:ilvl w:val="5"/>
        <w:numId w:val="1"/>
      </w:numPr>
      <w:spacing w:before="240" w:after="60"/>
      <w:outlineLvl w:val="5"/>
    </w:pPr>
    <w:rPr>
      <w:rFonts w:ascii="Arial" w:hAnsi="Arial"/>
      <w:i/>
      <w:sz w:val="22"/>
      <w:lang w:val="es-ES_tradnl"/>
    </w:rPr>
  </w:style>
  <w:style w:type="paragraph" w:styleId="Ttulo7">
    <w:name w:val="heading 7"/>
    <w:basedOn w:val="Normal"/>
    <w:next w:val="Normal"/>
    <w:link w:val="Ttulo7Car"/>
    <w:uiPriority w:val="9"/>
    <w:qFormat/>
    <w:rsid w:val="001A03FE"/>
    <w:pPr>
      <w:numPr>
        <w:ilvl w:val="6"/>
        <w:numId w:val="1"/>
      </w:numPr>
      <w:spacing w:before="240" w:after="60"/>
      <w:outlineLvl w:val="6"/>
    </w:pPr>
    <w:rPr>
      <w:rFonts w:ascii="Arial" w:hAnsi="Arial"/>
      <w:lang w:val="es-ES_tradnl"/>
    </w:rPr>
  </w:style>
  <w:style w:type="paragraph" w:styleId="Ttulo8">
    <w:name w:val="heading 8"/>
    <w:basedOn w:val="Normal"/>
    <w:next w:val="Normal"/>
    <w:link w:val="Ttulo8Car"/>
    <w:uiPriority w:val="9"/>
    <w:qFormat/>
    <w:rsid w:val="001A03FE"/>
    <w:pPr>
      <w:numPr>
        <w:ilvl w:val="7"/>
        <w:numId w:val="1"/>
      </w:numPr>
      <w:spacing w:before="240" w:after="60"/>
      <w:outlineLvl w:val="7"/>
    </w:pPr>
    <w:rPr>
      <w:rFonts w:ascii="Arial" w:hAnsi="Arial"/>
      <w:i/>
      <w:lang w:val="es-ES_tradnl"/>
    </w:rPr>
  </w:style>
  <w:style w:type="paragraph" w:styleId="Ttulo9">
    <w:name w:val="heading 9"/>
    <w:basedOn w:val="Normal"/>
    <w:next w:val="Normal"/>
    <w:link w:val="Ttulo9Car"/>
    <w:uiPriority w:val="9"/>
    <w:qFormat/>
    <w:rsid w:val="001A03FE"/>
    <w:pPr>
      <w:numPr>
        <w:ilvl w:val="8"/>
        <w:numId w:val="1"/>
      </w:numPr>
      <w:spacing w:before="240" w:after="60"/>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03FE"/>
    <w:rPr>
      <w:rFonts w:ascii="Calibri" w:eastAsia="Times New Roman" w:hAnsi="Calibri" w:cs="Times New Roman"/>
      <w:b/>
      <w:sz w:val="28"/>
      <w:szCs w:val="20"/>
      <w:lang w:eastAsia="es-ES"/>
    </w:rPr>
  </w:style>
  <w:style w:type="character" w:customStyle="1" w:styleId="Ttulo2Car">
    <w:name w:val="Título 2 Car"/>
    <w:basedOn w:val="Fuentedeprrafopredeter"/>
    <w:link w:val="Ttulo2"/>
    <w:uiPriority w:val="9"/>
    <w:rsid w:val="001A03FE"/>
    <w:rPr>
      <w:rFonts w:ascii="Arial" w:eastAsia="Times New Roman" w:hAnsi="Arial" w:cs="Times New Roman"/>
      <w:b/>
      <w:i/>
      <w:sz w:val="24"/>
      <w:szCs w:val="20"/>
      <w:lang w:val="es-ES_tradnl" w:eastAsia="es-ES"/>
    </w:rPr>
  </w:style>
  <w:style w:type="character" w:customStyle="1" w:styleId="Ttulo3Car">
    <w:name w:val="Título 3 Car"/>
    <w:basedOn w:val="Fuentedeprrafopredeter"/>
    <w:link w:val="Ttulo3"/>
    <w:uiPriority w:val="9"/>
    <w:rsid w:val="001A03FE"/>
    <w:rPr>
      <w:rFonts w:ascii="Calibri" w:eastAsia="Times New Roman" w:hAnsi="Calibri" w:cs="Times New Roman"/>
      <w:b/>
      <w:sz w:val="24"/>
      <w:szCs w:val="20"/>
      <w:lang w:val="es-ES_tradnl" w:eastAsia="es-ES"/>
    </w:rPr>
  </w:style>
  <w:style w:type="character" w:customStyle="1" w:styleId="Ttulo4Car">
    <w:name w:val="Título 4 Car"/>
    <w:basedOn w:val="Fuentedeprrafopredeter"/>
    <w:link w:val="Ttulo4"/>
    <w:uiPriority w:val="9"/>
    <w:rsid w:val="001A03FE"/>
    <w:rPr>
      <w:rFonts w:ascii="Times New Roman" w:eastAsia="Times New Roman" w:hAnsi="Times New Roman" w:cs="Times New Roman"/>
      <w:b/>
      <w:i/>
      <w:sz w:val="24"/>
      <w:szCs w:val="20"/>
      <w:lang w:val="es-ES_tradnl" w:eastAsia="es-ES"/>
    </w:rPr>
  </w:style>
  <w:style w:type="character" w:customStyle="1" w:styleId="Ttulo5Car">
    <w:name w:val="Título 5 Car"/>
    <w:basedOn w:val="Fuentedeprrafopredeter"/>
    <w:link w:val="Ttulo5"/>
    <w:uiPriority w:val="9"/>
    <w:rsid w:val="001A03FE"/>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
    <w:rsid w:val="001A03FE"/>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
    <w:rsid w:val="001A03FE"/>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
    <w:rsid w:val="001A03FE"/>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
    <w:rsid w:val="001A03FE"/>
    <w:rPr>
      <w:rFonts w:ascii="Arial" w:eastAsia="Times New Roman" w:hAnsi="Arial" w:cs="Times New Roman"/>
      <w:i/>
      <w:sz w:val="18"/>
      <w:szCs w:val="20"/>
      <w:lang w:val="es-ES_tradnl" w:eastAsia="es-ES"/>
    </w:rPr>
  </w:style>
  <w:style w:type="paragraph" w:styleId="Textoindependiente">
    <w:name w:val="Body Text"/>
    <w:basedOn w:val="Normal"/>
    <w:link w:val="TextoindependienteCar"/>
    <w:uiPriority w:val="99"/>
    <w:rsid w:val="001A03FE"/>
    <w:pPr>
      <w:jc w:val="both"/>
    </w:pPr>
  </w:style>
  <w:style w:type="character" w:customStyle="1" w:styleId="TextoindependienteCar">
    <w:name w:val="Texto independiente Car"/>
    <w:basedOn w:val="Fuentedeprrafopredeter"/>
    <w:link w:val="Textoindependiente"/>
    <w:uiPriority w:val="99"/>
    <w:rsid w:val="001A03FE"/>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omerenerg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ah2.org.ar/news.ht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1159</Words>
  <Characters>6375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2018-04-16T14:33:00Z</dcterms:created>
  <dcterms:modified xsi:type="dcterms:W3CDTF">2018-04-16T14:33:00Z</dcterms:modified>
</cp:coreProperties>
</file>