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DCC" w:rsidRPr="0078363F" w:rsidRDefault="00705DCC" w:rsidP="00705DCC">
      <w:pPr>
        <w:pStyle w:val="Ttulo2"/>
        <w:numPr>
          <w:ilvl w:val="0"/>
          <w:numId w:val="0"/>
        </w:numPr>
        <w:rPr>
          <w:rFonts w:ascii="Calibri" w:hAnsi="Calibri"/>
          <w:i w:val="0"/>
        </w:rPr>
      </w:pPr>
      <w:bookmarkStart w:id="0" w:name="_Toc507534658"/>
      <w:bookmarkStart w:id="1" w:name="_GoBack"/>
      <w:r w:rsidRPr="0078363F">
        <w:rPr>
          <w:rFonts w:ascii="Calibri" w:hAnsi="Calibri"/>
          <w:i w:val="0"/>
        </w:rPr>
        <w:t>MR05 – Energía Solar Térmica y Fotovoltaica</w:t>
      </w:r>
      <w:bookmarkEnd w:id="0"/>
    </w:p>
    <w:tbl>
      <w:tblPr>
        <w:tblW w:w="949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6"/>
        <w:gridCol w:w="4401"/>
      </w:tblGrid>
      <w:tr w:rsidR="00705DCC" w:rsidRPr="00741107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</w:tcPr>
          <w:bookmarkEnd w:id="1"/>
          <w:p w:rsidR="00705DCC" w:rsidRDefault="00705DCC" w:rsidP="008E36D3">
            <w:pPr>
              <w:tabs>
                <w:tab w:val="center" w:pos="2236"/>
              </w:tabs>
              <w:spacing w:before="90"/>
              <w:jc w:val="center"/>
              <w:rPr>
                <w:rFonts w:ascii="Arial" w:hAnsi="Arial"/>
                <w:spacing w:val="-3"/>
              </w:rPr>
            </w:pPr>
            <w:r w:rsidRPr="00D534CA">
              <w:rPr>
                <w:rFonts w:ascii="Arial" w:hAnsi="Arial"/>
                <w:noProof/>
                <w:spacing w:val="-3"/>
                <w:lang w:val="en-US" w:eastAsia="en-US"/>
              </w:rPr>
              <w:drawing>
                <wp:inline distT="0" distB="0" distL="0" distR="0">
                  <wp:extent cx="1975485" cy="991870"/>
                  <wp:effectExtent l="0" t="0" r="5715" b="0"/>
                  <wp:docPr id="1" name="Imagen 1" descr="unc1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 descr="unc1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5485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DCC" w:rsidRDefault="00705DCC" w:rsidP="008E36D3">
            <w:pPr>
              <w:tabs>
                <w:tab w:val="center" w:pos="2236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UNIVERSIDAD NACIONAL DE CORDOBA</w:t>
            </w:r>
          </w:p>
          <w:p w:rsidR="00705DCC" w:rsidRPr="00C51817" w:rsidRDefault="00705DCC" w:rsidP="008E36D3">
            <w:pPr>
              <w:tabs>
                <w:tab w:val="center" w:pos="2236"/>
              </w:tabs>
              <w:suppressAutoHyphens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FACULTAD DE CIENCIAS EXACTAS, FÍSICAS Y NATURALESREPUBLICA ARGENTINA</w:t>
            </w: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</w:tcPr>
          <w:p w:rsidR="00705DCC" w:rsidRDefault="00705DCC" w:rsidP="008E36D3">
            <w:pPr>
              <w:tabs>
                <w:tab w:val="left" w:pos="-720"/>
              </w:tabs>
              <w:suppressAutoHyphens/>
              <w:spacing w:before="90"/>
              <w:jc w:val="right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                       </w:t>
            </w:r>
          </w:p>
          <w:p w:rsidR="00705DCC" w:rsidRPr="00741107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lang w:val="pt-BR"/>
              </w:rPr>
            </w:pPr>
            <w:r w:rsidRPr="00741107">
              <w:rPr>
                <w:rFonts w:ascii="Arial" w:hAnsi="Arial"/>
                <w:spacing w:val="-3"/>
                <w:lang w:val="pt-BR"/>
              </w:rPr>
              <w:t>Programa de:</w:t>
            </w:r>
          </w:p>
          <w:p w:rsidR="00705DCC" w:rsidRPr="00741107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lang w:val="pt-BR"/>
              </w:rPr>
            </w:pPr>
          </w:p>
          <w:p w:rsidR="00705DCC" w:rsidRPr="00974EC3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  <w:lang w:val="pt-BR"/>
              </w:rPr>
            </w:pPr>
            <w:r w:rsidRPr="00974EC3">
              <w:rPr>
                <w:rFonts w:ascii="Arial" w:hAnsi="Arial"/>
                <w:b/>
                <w:spacing w:val="-3"/>
                <w:lang w:val="pt-BR"/>
              </w:rPr>
              <w:t>ENERGÍA SOLAR T</w:t>
            </w:r>
            <w:r>
              <w:rPr>
                <w:rFonts w:ascii="Arial" w:hAnsi="Arial" w:cs="Arial"/>
                <w:b/>
                <w:spacing w:val="-3"/>
                <w:lang w:val="pt-BR"/>
              </w:rPr>
              <w:t>É</w:t>
            </w:r>
            <w:r w:rsidRPr="00974EC3">
              <w:rPr>
                <w:rFonts w:ascii="Arial" w:hAnsi="Arial"/>
                <w:b/>
                <w:spacing w:val="-3"/>
                <w:lang w:val="pt-BR"/>
              </w:rPr>
              <w:t>RMICA Y FOTOVOLTAICA</w:t>
            </w:r>
          </w:p>
          <w:p w:rsidR="00705DCC" w:rsidRPr="00741107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lang w:val="pt-BR"/>
              </w:rPr>
            </w:pPr>
          </w:p>
          <w:p w:rsidR="00705DCC" w:rsidRPr="00741107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  <w:lang w:val="pt-BR"/>
              </w:rPr>
            </w:pPr>
          </w:p>
          <w:p w:rsidR="00705DCC" w:rsidRPr="00741107" w:rsidRDefault="00705DCC" w:rsidP="008E36D3">
            <w:pPr>
              <w:tabs>
                <w:tab w:val="left" w:pos="-720"/>
              </w:tabs>
              <w:suppressAutoHyphens/>
              <w:spacing w:after="54"/>
              <w:rPr>
                <w:rFonts w:ascii="Arial" w:hAnsi="Arial"/>
                <w:spacing w:val="-3"/>
                <w:lang w:val="pt-BR"/>
              </w:rPr>
            </w:pPr>
            <w:r w:rsidRPr="00741107">
              <w:rPr>
                <w:rFonts w:ascii="Arial" w:hAnsi="Arial"/>
                <w:b/>
                <w:spacing w:val="-3"/>
                <w:lang w:val="pt-BR"/>
              </w:rPr>
              <w:t>Código</w:t>
            </w:r>
            <w:r>
              <w:rPr>
                <w:rFonts w:ascii="Arial" w:hAnsi="Arial"/>
                <w:spacing w:val="-3"/>
                <w:lang w:val="pt-BR"/>
              </w:rPr>
              <w:t>: MR</w:t>
            </w:r>
            <w:r w:rsidRPr="00741107">
              <w:rPr>
                <w:rFonts w:ascii="Arial" w:hAnsi="Arial"/>
                <w:spacing w:val="-3"/>
                <w:lang w:val="pt-BR"/>
              </w:rPr>
              <w:t xml:space="preserve"> 05</w:t>
            </w:r>
          </w:p>
        </w:tc>
      </w:tr>
      <w:tr w:rsidR="00705DCC" w:rsidTr="008E36D3">
        <w:tc>
          <w:tcPr>
            <w:tcW w:w="5096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705DCC" w:rsidRDefault="00705DCC" w:rsidP="008E36D3">
            <w:pPr>
              <w:tabs>
                <w:tab w:val="left" w:pos="-720"/>
              </w:tabs>
              <w:suppressAutoHyphens/>
              <w:spacing w:before="90"/>
              <w:ind w:left="284"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Carrera</w:t>
            </w:r>
            <w:r>
              <w:rPr>
                <w:rFonts w:ascii="Arial" w:hAnsi="Arial"/>
                <w:spacing w:val="-3"/>
              </w:rPr>
              <w:t xml:space="preserve">: Maestría en Generación de Energías Renovables              </w:t>
            </w:r>
          </w:p>
          <w:p w:rsidR="00705DCC" w:rsidRDefault="00705DC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705DCC" w:rsidRDefault="00705DC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b/>
                <w:spacing w:val="-3"/>
              </w:rPr>
            </w:pPr>
          </w:p>
          <w:p w:rsidR="00705DCC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</w:tc>
        <w:tc>
          <w:tcPr>
            <w:tcW w:w="4401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705DCC" w:rsidRDefault="00705DCC" w:rsidP="008E36D3">
            <w:pPr>
              <w:tabs>
                <w:tab w:val="left" w:pos="-720"/>
              </w:tabs>
              <w:suppressAutoHyphens/>
              <w:spacing w:before="90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Créditos: </w:t>
            </w:r>
            <w:r>
              <w:rPr>
                <w:rFonts w:ascii="Arial" w:hAnsi="Arial"/>
                <w:spacing w:val="-3"/>
              </w:rPr>
              <w:t>3</w:t>
            </w:r>
          </w:p>
          <w:p w:rsidR="00705DCC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</w:p>
          <w:p w:rsidR="00705DCC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Carga horaria: </w:t>
            </w:r>
            <w:r w:rsidRPr="00A27A36">
              <w:rPr>
                <w:rFonts w:ascii="Arial" w:hAnsi="Arial"/>
                <w:spacing w:val="-3"/>
              </w:rPr>
              <w:t>60 horas</w:t>
            </w:r>
            <w:r>
              <w:rPr>
                <w:rFonts w:ascii="Arial" w:hAnsi="Arial"/>
                <w:spacing w:val="-3"/>
              </w:rPr>
              <w:t xml:space="preserve">   </w:t>
            </w:r>
          </w:p>
          <w:p w:rsidR="00705DCC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</w:p>
          <w:p w:rsidR="00705DCC" w:rsidRPr="00974EC3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b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3"/>
              </w:rPr>
              <w:t>Horas Semanales:</w:t>
            </w:r>
            <w:r>
              <w:rPr>
                <w:rFonts w:ascii="Arial" w:hAnsi="Arial"/>
                <w:spacing w:val="-3"/>
              </w:rPr>
              <w:t xml:space="preserve"> 4 horas</w:t>
            </w:r>
          </w:p>
        </w:tc>
      </w:tr>
      <w:tr w:rsidR="00705DCC" w:rsidTr="008E36D3">
        <w:tc>
          <w:tcPr>
            <w:tcW w:w="9497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:rsidR="00705DCC" w:rsidRDefault="00705DCC" w:rsidP="008E36D3">
            <w:pPr>
              <w:ind w:left="284"/>
              <w:jc w:val="both"/>
              <w:rPr>
                <w:rFonts w:ascii="Arial" w:hAnsi="Arial" w:cs="Arial"/>
                <w:spacing w:val="-3"/>
              </w:rPr>
            </w:pPr>
            <w:r w:rsidRPr="00D848D1">
              <w:rPr>
                <w:rFonts w:ascii="Arial" w:hAnsi="Arial" w:cs="Arial"/>
                <w:b/>
                <w:spacing w:val="-3"/>
              </w:rPr>
              <w:t>Objetivos</w:t>
            </w:r>
            <w:r w:rsidRPr="00D848D1">
              <w:rPr>
                <w:rFonts w:ascii="Arial" w:hAnsi="Arial" w:cs="Arial"/>
                <w:spacing w:val="-3"/>
              </w:rPr>
              <w:t>:</w:t>
            </w:r>
          </w:p>
          <w:p w:rsidR="00705DCC" w:rsidRDefault="00705DCC" w:rsidP="00705DC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Ofrecer al futuro magíster el conocimiento básico, investigando alrededor de las leyes físicas y químicas que gobiernan la naturaleza, sobre la generación, transmisión, incorporación de energía a la línea de transmisión eléctrica, acumulación y consumo de Energía Solar Térmica (EST) y Energía Solar </w:t>
            </w:r>
            <w:proofErr w:type="gramStart"/>
            <w:r>
              <w:rPr>
                <w:rFonts w:ascii="Arial" w:hAnsi="Arial" w:cs="Arial"/>
              </w:rPr>
              <w:t>Foto-Voltaica</w:t>
            </w:r>
            <w:proofErr w:type="gramEnd"/>
            <w:r>
              <w:rPr>
                <w:rFonts w:ascii="Arial" w:hAnsi="Arial" w:cs="Arial"/>
              </w:rPr>
              <w:t xml:space="preserve"> (ESFV).</w:t>
            </w:r>
          </w:p>
          <w:p w:rsidR="00705DCC" w:rsidRDefault="00705DCC" w:rsidP="00705DC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Adquirir conocimientos sobre las aplicaciones generales relativas a la EST y a la ESFV.</w:t>
            </w:r>
          </w:p>
          <w:p w:rsidR="00705DCC" w:rsidRDefault="00705DCC" w:rsidP="00705DC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Adquirir capacidad para evaluar sobre la utilización de sistemas de energía solar en situaciones concretas.</w:t>
            </w:r>
          </w:p>
          <w:p w:rsidR="00705DCC" w:rsidRDefault="00705DCC" w:rsidP="00705DC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Ofrecer formación científico-tecnológica orientada al diseño y </w:t>
            </w:r>
            <w:proofErr w:type="spellStart"/>
            <w:proofErr w:type="gramStart"/>
            <w:r>
              <w:rPr>
                <w:rFonts w:ascii="Arial" w:hAnsi="Arial" w:cs="Arial"/>
              </w:rPr>
              <w:t>co</w:t>
            </w:r>
            <w:proofErr w:type="spellEnd"/>
            <w:r>
              <w:rPr>
                <w:rFonts w:ascii="Arial" w:hAnsi="Arial" w:cs="Arial"/>
              </w:rPr>
              <w:t>-dirección</w:t>
            </w:r>
            <w:proofErr w:type="gramEnd"/>
            <w:r>
              <w:rPr>
                <w:rFonts w:ascii="Arial" w:hAnsi="Arial" w:cs="Arial"/>
              </w:rPr>
              <w:t xml:space="preserve"> en la construcción y puesta en marcha de centrales generadoras de EST y ESFV aplicadas a distintos usos.</w:t>
            </w:r>
          </w:p>
          <w:p w:rsidR="00705DCC" w:rsidRDefault="00705DCC" w:rsidP="00705DC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Tener orientación respecto a las líneas de investigación abiertas en torno a la EST y la ESFV en el país, la región y el mundo.</w:t>
            </w:r>
          </w:p>
          <w:p w:rsidR="00705DCC" w:rsidRDefault="00705DCC" w:rsidP="00705DC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un proyecto completo de aplicación de EST y/o ESFV.</w:t>
            </w:r>
          </w:p>
          <w:p w:rsidR="00705DCC" w:rsidRPr="00974EC3" w:rsidRDefault="00705DCC" w:rsidP="00705DCC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el seguimiento adecuado en los planes de trabajo de tesis relacionados al tema para asegurar la excelencia en la presentación.</w:t>
            </w:r>
          </w:p>
        </w:tc>
      </w:tr>
      <w:tr w:rsidR="00705DCC" w:rsidTr="008E36D3">
        <w:trPr>
          <w:trHeight w:val="1871"/>
        </w:trPr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705DCC" w:rsidRDefault="00705DCC" w:rsidP="008E36D3">
            <w:pPr>
              <w:pStyle w:val="Default"/>
              <w:spacing w:after="100" w:afterAutospacing="1" w:line="228" w:lineRule="atLeast"/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D848D1">
              <w:rPr>
                <w:rFonts w:ascii="Arial" w:hAnsi="Arial" w:cs="Arial"/>
                <w:b/>
                <w:spacing w:val="-3"/>
                <w:sz w:val="20"/>
                <w:szCs w:val="20"/>
              </w:rPr>
              <w:t>Programa Sintético (títulos del analítico)</w:t>
            </w:r>
            <w:r w:rsidRPr="00D848D1">
              <w:rPr>
                <w:rFonts w:ascii="Arial" w:hAnsi="Arial" w:cs="Arial"/>
                <w:spacing w:val="-3"/>
                <w:sz w:val="20"/>
                <w:szCs w:val="20"/>
              </w:rPr>
              <w:t>:</w:t>
            </w:r>
          </w:p>
          <w:p w:rsidR="00705DCC" w:rsidRPr="0078363F" w:rsidRDefault="00705DCC" w:rsidP="008E36D3">
            <w:pPr>
              <w:pStyle w:val="Textoindependiente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Energía Solar Térmica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Planteamiento del problema. Desarrollo histórico de la EST.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Termodinámica básica de un sistema de EST.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Colectores solares: tipos, funcionamiento y mantenimiento.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Sistemas de Concentración. Componentes de una central de EST.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Rendimiento en la generación de EST. Mantenimiento.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Aplicaciones de la EST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5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Utilización y diseño de centrales de generación de EST.</w:t>
            </w:r>
          </w:p>
          <w:p w:rsidR="00705DCC" w:rsidRDefault="00705DCC" w:rsidP="008E36D3">
            <w:pPr>
              <w:pStyle w:val="Textoindependiente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Energía Solar </w:t>
            </w:r>
            <w:proofErr w:type="gramStart"/>
            <w:r>
              <w:rPr>
                <w:rFonts w:ascii="Arial" w:hAnsi="Arial" w:cs="Arial"/>
                <w:b/>
              </w:rPr>
              <w:t>Foto-Voltaica</w:t>
            </w:r>
            <w:proofErr w:type="gramEnd"/>
          </w:p>
          <w:p w:rsidR="00705DCC" w:rsidRDefault="00705DCC" w:rsidP="00705DCC">
            <w:pPr>
              <w:pStyle w:val="Textoindependiente"/>
              <w:numPr>
                <w:ilvl w:val="0"/>
                <w:numId w:val="6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Física de semiconductores y funcionamiento de las Células </w:t>
            </w:r>
            <w:proofErr w:type="gramStart"/>
            <w:r>
              <w:rPr>
                <w:rFonts w:ascii="Arial" w:hAnsi="Arial" w:cs="Arial"/>
              </w:rPr>
              <w:t>Foto-Voltaicas</w:t>
            </w:r>
            <w:proofErr w:type="gramEnd"/>
            <w:r>
              <w:rPr>
                <w:rFonts w:ascii="Arial" w:hAnsi="Arial" w:cs="Arial"/>
              </w:rPr>
              <w:t xml:space="preserve"> (CFV).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6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Circuito equivalente de una CFV.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6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Parámetros característicos de las CFV y medición del rendimiento efectivo.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6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Tecnologías de fabricación de las CFV. Las distintas generaciones.</w:t>
            </w:r>
          </w:p>
          <w:p w:rsidR="00705DCC" w:rsidRDefault="00705DCC" w:rsidP="00705DCC">
            <w:pPr>
              <w:pStyle w:val="Textoindependiente"/>
              <w:numPr>
                <w:ilvl w:val="0"/>
                <w:numId w:val="6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Componentes necesarios para la generación de ESFV.</w:t>
            </w:r>
          </w:p>
          <w:p w:rsidR="00705DCC" w:rsidRPr="00974EC3" w:rsidRDefault="00705DCC" w:rsidP="00705DCC">
            <w:pPr>
              <w:pStyle w:val="Textoindependiente"/>
              <w:numPr>
                <w:ilvl w:val="0"/>
                <w:numId w:val="6"/>
              </w:numPr>
              <w:suppressAutoHyphens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Aplicaciones de la ESFV</w:t>
            </w:r>
          </w:p>
        </w:tc>
      </w:tr>
      <w:tr w:rsidR="00705DCC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705DCC" w:rsidRPr="00974EC3" w:rsidRDefault="00705DCC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 xml:space="preserve">Modalidad: </w:t>
            </w:r>
            <w:r w:rsidRPr="008D6BBF">
              <w:rPr>
                <w:rFonts w:ascii="Arial" w:hAnsi="Arial"/>
                <w:spacing w:val="-3"/>
              </w:rPr>
              <w:t>Presencial</w:t>
            </w:r>
          </w:p>
        </w:tc>
      </w:tr>
      <w:tr w:rsidR="00705DCC" w:rsidTr="008E36D3">
        <w:tc>
          <w:tcPr>
            <w:tcW w:w="9497" w:type="dxa"/>
            <w:gridSpan w:val="2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705DCC" w:rsidRPr="00974EC3" w:rsidRDefault="00705DCC" w:rsidP="008E36D3">
            <w:pPr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Programa analítico</w:t>
            </w:r>
            <w:r>
              <w:rPr>
                <w:rFonts w:ascii="Arial" w:hAnsi="Arial"/>
                <w:spacing w:val="-3"/>
              </w:rPr>
              <w:t>: ver más adelante</w:t>
            </w:r>
          </w:p>
        </w:tc>
      </w:tr>
      <w:tr w:rsidR="00705DCC" w:rsidTr="008E36D3">
        <w:tc>
          <w:tcPr>
            <w:tcW w:w="9497" w:type="dxa"/>
            <w:gridSpan w:val="2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:rsidR="00705DCC" w:rsidRDefault="00705DC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b/>
                <w:spacing w:val="-3"/>
              </w:rPr>
              <w:t>Bibliografía</w:t>
            </w:r>
            <w:r>
              <w:rPr>
                <w:rFonts w:ascii="Arial" w:hAnsi="Arial"/>
                <w:spacing w:val="-3"/>
              </w:rPr>
              <w:t>: ver más adelante</w:t>
            </w:r>
          </w:p>
        </w:tc>
      </w:tr>
      <w:tr w:rsidR="00705DCC" w:rsidTr="008E36D3">
        <w:tc>
          <w:tcPr>
            <w:tcW w:w="5096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</w:tcPr>
          <w:p w:rsidR="00705DCC" w:rsidRDefault="00705DC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Aprobado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</w:p>
          <w:p w:rsidR="00705DCC" w:rsidRDefault="00705DC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</w:tc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double" w:sz="6" w:space="0" w:color="auto"/>
            </w:tcBorders>
          </w:tcPr>
          <w:p w:rsidR="00705DCC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 xml:space="preserve">Modificado/Anulado/ por </w:t>
            </w:r>
            <w:proofErr w:type="spellStart"/>
            <w:r>
              <w:rPr>
                <w:rFonts w:ascii="Arial" w:hAnsi="Arial"/>
                <w:spacing w:val="-3"/>
              </w:rPr>
              <w:t>Res.HCD</w:t>
            </w:r>
            <w:proofErr w:type="spellEnd"/>
            <w:r>
              <w:rPr>
                <w:rFonts w:ascii="Arial" w:hAnsi="Arial"/>
                <w:spacing w:val="-3"/>
              </w:rPr>
              <w:t>:</w:t>
            </w:r>
          </w:p>
          <w:p w:rsidR="00705DCC" w:rsidRDefault="00705DCC" w:rsidP="008E36D3">
            <w:pPr>
              <w:tabs>
                <w:tab w:val="left" w:pos="-720"/>
              </w:tabs>
              <w:suppressAutoHyphens/>
              <w:rPr>
                <w:rFonts w:ascii="Arial" w:hAnsi="Arial"/>
                <w:spacing w:val="-3"/>
              </w:rPr>
            </w:pPr>
            <w:r>
              <w:rPr>
                <w:rFonts w:ascii="Arial" w:hAnsi="Arial"/>
                <w:spacing w:val="-3"/>
              </w:rPr>
              <w:t>Fecha:</w:t>
            </w:r>
          </w:p>
        </w:tc>
      </w:tr>
      <w:tr w:rsidR="00705DCC" w:rsidTr="008E36D3">
        <w:tc>
          <w:tcPr>
            <w:tcW w:w="9497" w:type="dxa"/>
            <w:gridSpan w:val="2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705DCC" w:rsidRDefault="00705DCC" w:rsidP="008E36D3">
            <w:pPr>
              <w:tabs>
                <w:tab w:val="left" w:pos="-720"/>
              </w:tabs>
              <w:suppressAutoHyphens/>
              <w:ind w:left="284"/>
              <w:rPr>
                <w:rFonts w:ascii="Arial" w:hAnsi="Arial"/>
                <w:spacing w:val="-3"/>
              </w:rPr>
            </w:pPr>
            <w:r w:rsidRPr="00974EC3">
              <w:rPr>
                <w:rFonts w:ascii="Arial" w:hAnsi="Arial"/>
                <w:spacing w:val="-3"/>
                <w:sz w:val="18"/>
                <w:szCs w:val="18"/>
              </w:rPr>
              <w:t>El Secretario Académico de la Facultad de Ciencias Exactas Físicas y Naturales de la Universidad Nacional de Córdoba certifica que el programa está aprobado por el/</w:t>
            </w:r>
            <w:proofErr w:type="gramStart"/>
            <w:r w:rsidRPr="00974EC3">
              <w:rPr>
                <w:rFonts w:ascii="Arial" w:hAnsi="Arial"/>
                <w:spacing w:val="-3"/>
                <w:sz w:val="18"/>
                <w:szCs w:val="18"/>
              </w:rPr>
              <w:t>los número</w:t>
            </w:r>
            <w:proofErr w:type="gramEnd"/>
            <w:r w:rsidRPr="00974EC3">
              <w:rPr>
                <w:rFonts w:ascii="Arial" w:hAnsi="Arial"/>
                <w:spacing w:val="-3"/>
                <w:sz w:val="18"/>
                <w:szCs w:val="18"/>
              </w:rPr>
              <w:t>/s y fecha/s que anteceden. Córdoba</w:t>
            </w:r>
            <w:r>
              <w:rPr>
                <w:rFonts w:ascii="Arial" w:hAnsi="Arial"/>
                <w:spacing w:val="-3"/>
              </w:rPr>
              <w:t>,</w:t>
            </w:r>
          </w:p>
        </w:tc>
      </w:tr>
    </w:tbl>
    <w:p w:rsidR="00705DCC" w:rsidRDefault="00705DCC" w:rsidP="00705DCC">
      <w:pPr>
        <w:tabs>
          <w:tab w:val="left" w:pos="-720"/>
        </w:tabs>
        <w:suppressAutoHyphens/>
        <w:rPr>
          <w:rFonts w:ascii="Arial" w:hAnsi="Arial"/>
          <w:b/>
          <w:spacing w:val="-3"/>
        </w:rPr>
      </w:pPr>
    </w:p>
    <w:p w:rsidR="00705DCC" w:rsidRPr="003D6895" w:rsidRDefault="00705DCC" w:rsidP="00705DCC">
      <w:pPr>
        <w:tabs>
          <w:tab w:val="left" w:pos="-720"/>
        </w:tabs>
        <w:suppressAutoHyphens/>
        <w:rPr>
          <w:rFonts w:ascii="Arial" w:hAnsi="Arial"/>
          <w:b/>
          <w:spacing w:val="-3"/>
        </w:rPr>
      </w:pPr>
    </w:p>
    <w:p w:rsidR="00705DCC" w:rsidRPr="00974EC3" w:rsidRDefault="00705DCC" w:rsidP="00705DCC">
      <w:pPr>
        <w:tabs>
          <w:tab w:val="left" w:pos="-720"/>
        </w:tabs>
        <w:suppressAutoHyphens/>
        <w:jc w:val="center"/>
        <w:rPr>
          <w:rFonts w:ascii="Arial" w:hAnsi="Arial"/>
          <w:b/>
          <w:spacing w:val="-3"/>
          <w:lang w:val="pt-BR"/>
        </w:rPr>
      </w:pPr>
      <w:r w:rsidRPr="00974EC3">
        <w:rPr>
          <w:rFonts w:ascii="Arial" w:hAnsi="Arial"/>
          <w:b/>
          <w:spacing w:val="-3"/>
          <w:lang w:val="pt-BR"/>
        </w:rPr>
        <w:lastRenderedPageBreak/>
        <w:t>ENERGÍA SOLAR T</w:t>
      </w:r>
      <w:r>
        <w:rPr>
          <w:rFonts w:ascii="Arial" w:hAnsi="Arial" w:cs="Arial"/>
          <w:b/>
          <w:spacing w:val="-3"/>
          <w:lang w:val="pt-BR"/>
        </w:rPr>
        <w:t>É</w:t>
      </w:r>
      <w:r w:rsidRPr="00974EC3">
        <w:rPr>
          <w:rFonts w:ascii="Arial" w:hAnsi="Arial"/>
          <w:b/>
          <w:spacing w:val="-3"/>
          <w:lang w:val="pt-BR"/>
        </w:rPr>
        <w:t>RMICA Y FOTOVOLTAICA</w:t>
      </w:r>
    </w:p>
    <w:p w:rsidR="00705DCC" w:rsidRPr="0078363F" w:rsidRDefault="00705DCC" w:rsidP="00705DCC">
      <w:pPr>
        <w:tabs>
          <w:tab w:val="center" w:pos="4513"/>
        </w:tabs>
        <w:rPr>
          <w:rFonts w:ascii="Arial" w:hAnsi="Arial" w:cs="Arial"/>
          <w:b/>
          <w:spacing w:val="-3"/>
          <w:lang w:val="pt-BR"/>
        </w:rPr>
      </w:pPr>
    </w:p>
    <w:p w:rsidR="00705DCC" w:rsidRPr="00D848D1" w:rsidRDefault="00705DCC" w:rsidP="00705DCC">
      <w:pPr>
        <w:tabs>
          <w:tab w:val="left" w:pos="-720"/>
        </w:tabs>
        <w:jc w:val="center"/>
        <w:rPr>
          <w:rFonts w:ascii="Arial" w:hAnsi="Arial" w:cs="Arial"/>
          <w:b/>
        </w:rPr>
      </w:pPr>
      <w:r w:rsidRPr="00D848D1">
        <w:rPr>
          <w:rFonts w:ascii="Arial" w:hAnsi="Arial" w:cs="Arial"/>
          <w:b/>
        </w:rPr>
        <w:t>PROGRAMA ANAL</w:t>
      </w:r>
      <w:r>
        <w:rPr>
          <w:rFonts w:ascii="Arial" w:hAnsi="Arial" w:cs="Arial"/>
          <w:b/>
        </w:rPr>
        <w:t>Í</w:t>
      </w:r>
      <w:r w:rsidRPr="00D848D1">
        <w:rPr>
          <w:rFonts w:ascii="Arial" w:hAnsi="Arial" w:cs="Arial"/>
          <w:b/>
        </w:rPr>
        <w:t>TICO</w:t>
      </w:r>
    </w:p>
    <w:p w:rsidR="00705DCC" w:rsidRPr="00D848D1" w:rsidRDefault="00705DCC" w:rsidP="00705DCC">
      <w:pPr>
        <w:tabs>
          <w:tab w:val="left" w:pos="-720"/>
        </w:tabs>
        <w:suppressAutoHyphens/>
        <w:rPr>
          <w:rFonts w:ascii="Arial" w:hAnsi="Arial" w:cs="Arial"/>
          <w:spacing w:val="-3"/>
        </w:rPr>
      </w:pPr>
    </w:p>
    <w:p w:rsidR="00705DCC" w:rsidRPr="00344C71" w:rsidRDefault="00705DCC" w:rsidP="00705DCC">
      <w:pPr>
        <w:jc w:val="both"/>
        <w:rPr>
          <w:rFonts w:ascii="Arial" w:hAnsi="Arial" w:cs="Arial"/>
          <w:b/>
        </w:rPr>
      </w:pPr>
      <w:r w:rsidRPr="00344C71">
        <w:rPr>
          <w:rFonts w:ascii="Arial" w:hAnsi="Arial" w:cs="Arial"/>
          <w:b/>
        </w:rPr>
        <w:t>Energía Solar Térmica: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 xml:space="preserve">Introducción, origen de la energía solar térmica. Termodinámica básica de los procesos de acumulación energética. Sistemas de captación solar. Potencial de la energía </w:t>
      </w:r>
      <w:proofErr w:type="gramStart"/>
      <w:r w:rsidRPr="00344C71">
        <w:rPr>
          <w:rFonts w:ascii="Arial" w:hAnsi="Arial" w:cs="Arial"/>
        </w:rPr>
        <w:t>solar  térmica</w:t>
      </w:r>
      <w:proofErr w:type="gramEnd"/>
      <w:r w:rsidRPr="00344C71">
        <w:rPr>
          <w:rFonts w:ascii="Arial" w:hAnsi="Arial" w:cs="Arial"/>
        </w:rPr>
        <w:t>. Medidas, coordenadas solares, estimación de sombras. Tecnologías para aprovechar la energía solar térmica. Energía solar pasiva. Energía solar activa, tecnología solar térmica de baja temperatura, de media temperatura y de alta temperatura.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Centrales solares termoeléctricas de media temperatura, componentes y elementos principales, reflector, sistema de seguimiento del sol y estructuras asociadas. Configuración del campo de colectores. Balance energético en colectores cilindro parabólicos. Pérdidas y rendimiento.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Centrales solares térmicas de altas temperaturas, sistemas de receptor central, componentes principales, balance energético y pérdidas. Centrales de disco parabólico, componentes de un sistema de discos parabólicos, balance energético.  Hornos solares. Aplicaciones de la energía a los procesos industriales.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 xml:space="preserve">Cálculo y diseño de calentadores solares, tipos: de tubo, plato plano y calentador compacto. Instalaciones prácticas </w:t>
      </w:r>
      <w:proofErr w:type="gramStart"/>
      <w:r w:rsidRPr="00344C71">
        <w:rPr>
          <w:rFonts w:ascii="Arial" w:hAnsi="Arial" w:cs="Arial"/>
        </w:rPr>
        <w:t>y  eficiencia</w:t>
      </w:r>
      <w:proofErr w:type="gramEnd"/>
      <w:r w:rsidRPr="00344C71">
        <w:rPr>
          <w:rFonts w:ascii="Arial" w:hAnsi="Arial" w:cs="Arial"/>
        </w:rPr>
        <w:t>. Huerta solar.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Costos del uso de la energía solar térmica.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Impacto medioambiental del uso de la energía solar térmica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Situación actual de las plantas termo solares para la producción de energía eléctrica y su conexión a la red de potencia eléctrica.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</w:p>
    <w:p w:rsidR="00705DCC" w:rsidRPr="00344C71" w:rsidRDefault="00705DCC" w:rsidP="00705DCC">
      <w:pPr>
        <w:jc w:val="both"/>
        <w:rPr>
          <w:rFonts w:ascii="Arial" w:hAnsi="Arial" w:cs="Arial"/>
          <w:b/>
        </w:rPr>
      </w:pPr>
      <w:r w:rsidRPr="00344C71">
        <w:rPr>
          <w:rFonts w:ascii="Arial" w:hAnsi="Arial" w:cs="Arial"/>
          <w:b/>
        </w:rPr>
        <w:t xml:space="preserve">Energía Solar </w:t>
      </w:r>
      <w:proofErr w:type="gramStart"/>
      <w:r w:rsidRPr="00344C71">
        <w:rPr>
          <w:rFonts w:ascii="Arial" w:hAnsi="Arial" w:cs="Arial"/>
          <w:b/>
        </w:rPr>
        <w:t>Foto-Voltaica</w:t>
      </w:r>
      <w:proofErr w:type="gramEnd"/>
      <w:r w:rsidRPr="00344C71">
        <w:rPr>
          <w:rFonts w:ascii="Arial" w:hAnsi="Arial" w:cs="Arial"/>
          <w:b/>
        </w:rPr>
        <w:t>: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 xml:space="preserve">Introducción a la física del estado sólido. Teoría de bandas e introducción a la física de semiconductores. Semiconductores intrínsecos y extrínsecos. Efectos de juntura en materiales semiconductores. Principio de funcionamiento de un diodo semiconductor. El efecto fotovoltaico (FV). Obtención de la energía solar FV. 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Mecanismos de generación y recombinación. Circuito equivalente a una célula solar FV. Parámetros de medición estándares de las células FV. Curva de funcionamiento. Parámetros de funcionamiento normal de una célula solar, corriente de cortocircuito y eficiencia, tensión de circuito abierto y corriente de oscuridad. Dependencia con la temperatura.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 xml:space="preserve">Eficiencia de las células fotovoltaicas. Tecnologías de fabricación. Generaciones de células FV. Paneles FV. 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Temas de investigación en el área: eficiencia de las células solares, costo de fabricación y costo de generación de energía solar FV.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Sistemas de acumulación de energía solar FV.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Sistemas fotovoltaicos autónomos y conectados a la red. Instalación eléctrica de un sistema FV conectado a la red, características generales, paneles, inversores, líneas eléctricas y dispositivos de control y protección. Puesta a tierra, Punto de Conexión. Compatibilidad electromagnética. Diseño y cálculo de instalaciones de generación de energía FV. Mantenimiento de las instalaciones FV.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Centrales solares FV, plantas fijas, plantas con seguidores, tipos de seguidores, plantas concentradoras.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Costos del uso de la energía FV. Costos del no-uso de la energía solar FV.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Impacto medioambiental del uso de la energía FV.</w:t>
      </w:r>
    </w:p>
    <w:p w:rsidR="00705DCC" w:rsidRPr="00344C71" w:rsidRDefault="00705DCC" w:rsidP="00705DCC">
      <w:pPr>
        <w:jc w:val="both"/>
        <w:rPr>
          <w:rFonts w:ascii="Arial" w:hAnsi="Arial" w:cs="Arial"/>
        </w:rPr>
      </w:pPr>
      <w:r w:rsidRPr="00344C71">
        <w:rPr>
          <w:rFonts w:ascii="Arial" w:hAnsi="Arial" w:cs="Arial"/>
        </w:rPr>
        <w:t>Mercado mundial, latinoamericano y argentino de generación de energía solar FV. Situación actual de la tecnología de las plantas FV. Proyecciones de la energía solar FV.</w:t>
      </w:r>
    </w:p>
    <w:p w:rsidR="00705DCC" w:rsidRPr="00D848D1" w:rsidRDefault="00705DCC" w:rsidP="00705DCC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</w:p>
    <w:p w:rsidR="00705DCC" w:rsidRPr="00D848D1" w:rsidRDefault="00705DCC" w:rsidP="00705DCC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</w:p>
    <w:p w:rsidR="00705DCC" w:rsidRPr="00D848D1" w:rsidRDefault="00705DCC" w:rsidP="00705DCC">
      <w:pPr>
        <w:tabs>
          <w:tab w:val="center" w:pos="4513"/>
        </w:tabs>
        <w:jc w:val="both"/>
        <w:rPr>
          <w:rFonts w:ascii="Arial" w:hAnsi="Arial" w:cs="Arial"/>
          <w:b/>
          <w:spacing w:val="-3"/>
        </w:rPr>
      </w:pPr>
      <w:r w:rsidRPr="00D848D1">
        <w:rPr>
          <w:rFonts w:ascii="Arial" w:hAnsi="Arial" w:cs="Arial"/>
          <w:b/>
          <w:spacing w:val="-3"/>
        </w:rPr>
        <w:t>ACTIVIDADES PRÁCTICAS.</w:t>
      </w:r>
    </w:p>
    <w:p w:rsidR="00705DCC" w:rsidRPr="00974EC3" w:rsidRDefault="00705DCC" w:rsidP="00705DCC">
      <w:pPr>
        <w:rPr>
          <w:rFonts w:ascii="Arial" w:hAnsi="Arial" w:cs="Arial"/>
        </w:rPr>
      </w:pPr>
      <w:r w:rsidRPr="00974EC3">
        <w:rPr>
          <w:rFonts w:ascii="Arial" w:hAnsi="Arial" w:cs="Arial"/>
        </w:rPr>
        <w:t>Este curso tiene un contenido temático amplio: desde principios de funcionamiento de celdas solares hasta sistemas solares Fotovoltaicos y Térmicos de alta y baja temperaturas. Los alumnos realizarán ejercicios con los siguientes programas de software:</w:t>
      </w:r>
    </w:p>
    <w:p w:rsidR="00705DCC" w:rsidRPr="00974EC3" w:rsidRDefault="00705DCC" w:rsidP="00705DCC">
      <w:pPr>
        <w:rPr>
          <w:rFonts w:ascii="Arial" w:hAnsi="Arial" w:cs="Arial"/>
        </w:rPr>
      </w:pPr>
      <w:r w:rsidRPr="00974EC3">
        <w:rPr>
          <w:rFonts w:ascii="Arial" w:hAnsi="Arial" w:cs="Arial"/>
        </w:rPr>
        <w:t xml:space="preserve">- PVCDROM http://pveducation.org/pvcdrom/ cubre todos los aspectos de la física de celdas solares de silicio y capas delgadas. En particular los alumnos usan cálculos contenidos en este programa para observar tendencias de comportamiento de la generación de energía FV al variar parámetros como [a] temperatura </w:t>
      </w:r>
      <w:proofErr w:type="spellStart"/>
      <w:r w:rsidRPr="00974EC3">
        <w:rPr>
          <w:rFonts w:ascii="Arial" w:hAnsi="Arial" w:cs="Arial"/>
        </w:rPr>
        <w:t>y</w:t>
      </w:r>
      <w:proofErr w:type="spellEnd"/>
      <w:r w:rsidRPr="00974EC3">
        <w:rPr>
          <w:rFonts w:ascii="Arial" w:hAnsi="Arial" w:cs="Arial"/>
        </w:rPr>
        <w:t xml:space="preserve"> irradiancia solar, [b] parámetros en su modelo de circuito equivalente [resistencias parasitas].</w:t>
      </w:r>
    </w:p>
    <w:p w:rsidR="00705DCC" w:rsidRPr="00974EC3" w:rsidRDefault="00705DCC" w:rsidP="00705DCC">
      <w:pPr>
        <w:rPr>
          <w:rFonts w:ascii="Arial" w:hAnsi="Arial" w:cs="Arial"/>
        </w:rPr>
      </w:pPr>
      <w:r w:rsidRPr="00974EC3">
        <w:rPr>
          <w:rFonts w:ascii="Arial" w:hAnsi="Arial" w:cs="Arial"/>
        </w:rPr>
        <w:lastRenderedPageBreak/>
        <w:t>- PVWATTS http://pvwatts.nrel.gov/ provee una estimación simple, de primer orden, de la producción de energía y el costo de energía generada por sistemas FV conectados a la red en todo el mundo. Los alumnos usaron esta herramienta en clase y un problema importante del examen final requirió su uso.</w:t>
      </w:r>
    </w:p>
    <w:p w:rsidR="00705DCC" w:rsidRPr="00974EC3" w:rsidRDefault="00705DCC" w:rsidP="00705DCC">
      <w:pPr>
        <w:rPr>
          <w:rFonts w:ascii="Arial" w:hAnsi="Arial" w:cs="Arial"/>
        </w:rPr>
      </w:pPr>
      <w:r w:rsidRPr="00974EC3">
        <w:rPr>
          <w:rFonts w:ascii="Arial" w:hAnsi="Arial" w:cs="Arial"/>
        </w:rPr>
        <w:t>- Los alumnos podrán completar el desarrollo de Hojas de Trabajo EXCEL provistas por el profesor para cálculos de radiación de calor con el modelo de ‘cuerpo negro’ [Ley de Planck].</w:t>
      </w:r>
    </w:p>
    <w:p w:rsidR="00705DCC" w:rsidRPr="00D848D1" w:rsidRDefault="00705DCC" w:rsidP="00705DCC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  <w:r w:rsidRPr="00974EC3">
        <w:rPr>
          <w:rFonts w:ascii="Arial" w:hAnsi="Arial" w:cs="Arial"/>
        </w:rPr>
        <w:t>La práctica consiste en la realización en clase de ejercicios. Se trata de enseñar el cálculo y la dinámica simplificada de resolución de sistemas de concentración de energía solar térmica de potencia</w:t>
      </w:r>
      <w:r>
        <w:t>.</w:t>
      </w:r>
    </w:p>
    <w:p w:rsidR="00705DCC" w:rsidRPr="00D848D1" w:rsidRDefault="00705DCC" w:rsidP="00705DCC">
      <w:pPr>
        <w:tabs>
          <w:tab w:val="center" w:pos="4513"/>
        </w:tabs>
        <w:rPr>
          <w:rFonts w:ascii="Arial" w:hAnsi="Arial" w:cs="Arial"/>
          <w:spacing w:val="-3"/>
        </w:rPr>
      </w:pPr>
    </w:p>
    <w:p w:rsidR="00705DCC" w:rsidRPr="00D848D1" w:rsidRDefault="00705DCC" w:rsidP="00705DC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  <w:r w:rsidRPr="00D848D1">
        <w:rPr>
          <w:rFonts w:ascii="Arial" w:hAnsi="Arial" w:cs="Arial"/>
          <w:b/>
          <w:bCs/>
          <w:spacing w:val="-2"/>
        </w:rPr>
        <w:t xml:space="preserve">MODALIDAD DE ENSENANZA </w:t>
      </w:r>
    </w:p>
    <w:p w:rsidR="00705DCC" w:rsidRPr="00D848D1" w:rsidRDefault="00705DCC" w:rsidP="00705DC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Se desarrollará mediante: </w:t>
      </w:r>
    </w:p>
    <w:p w:rsidR="00705DCC" w:rsidRPr="00D848D1" w:rsidRDefault="00705DCC" w:rsidP="00705DC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Clases expositivas, a cargo del docente. </w:t>
      </w:r>
    </w:p>
    <w:p w:rsidR="00705DCC" w:rsidRPr="00D848D1" w:rsidRDefault="00705DCC" w:rsidP="00705DC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Presentaciones por parte de los estudiantes sobre temas vinculados con el curso. </w:t>
      </w:r>
    </w:p>
    <w:p w:rsidR="00705DCC" w:rsidRPr="00D848D1" w:rsidRDefault="00705DCC" w:rsidP="00705DC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Lecturas individuales y grupales sobre aspectos específicos. </w:t>
      </w:r>
    </w:p>
    <w:p w:rsidR="00705DCC" w:rsidRPr="00D848D1" w:rsidRDefault="00705DCC" w:rsidP="00705DC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Integración de conceptos mediante resolución de problemas. </w:t>
      </w:r>
    </w:p>
    <w:p w:rsidR="00705DCC" w:rsidRPr="00D848D1" w:rsidRDefault="00705DCC" w:rsidP="00705DCC">
      <w:pPr>
        <w:widowControl w:val="0"/>
        <w:numPr>
          <w:ilvl w:val="0"/>
          <w:numId w:val="2"/>
        </w:numPr>
        <w:tabs>
          <w:tab w:val="clear" w:pos="720"/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jc w:val="both"/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 xml:space="preserve">Actividades individuales de consulta. </w:t>
      </w:r>
    </w:p>
    <w:p w:rsidR="00705DCC" w:rsidRPr="00D848D1" w:rsidRDefault="00705DCC" w:rsidP="00705DC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ind w:left="360"/>
        <w:rPr>
          <w:rFonts w:ascii="Arial" w:hAnsi="Arial" w:cs="Arial"/>
          <w:bCs/>
          <w:spacing w:val="-2"/>
        </w:rPr>
      </w:pPr>
    </w:p>
    <w:p w:rsidR="00705DCC" w:rsidRPr="00D848D1" w:rsidRDefault="00705DCC" w:rsidP="00705DC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</w:p>
    <w:p w:rsidR="00705DCC" w:rsidRPr="00D848D1" w:rsidRDefault="00705DCC" w:rsidP="00705DC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center"/>
        <w:rPr>
          <w:rFonts w:ascii="Arial" w:hAnsi="Arial" w:cs="Arial"/>
          <w:b/>
          <w:bCs/>
          <w:spacing w:val="-2"/>
        </w:rPr>
      </w:pPr>
      <w:r w:rsidRPr="00D848D1">
        <w:rPr>
          <w:rFonts w:ascii="Arial" w:hAnsi="Arial" w:cs="Arial"/>
          <w:b/>
          <w:bCs/>
          <w:spacing w:val="-2"/>
        </w:rPr>
        <w:t>MODALIDAD DE ASISTENCIA Y EVALUACION DE LA ASIGNATURA.</w:t>
      </w:r>
    </w:p>
    <w:p w:rsidR="00705DCC" w:rsidRPr="00D848D1" w:rsidRDefault="00705DCC" w:rsidP="00705DCC">
      <w:pPr>
        <w:pStyle w:val="Textoindependiente"/>
        <w:tabs>
          <w:tab w:val="left" w:pos="426"/>
        </w:tabs>
        <w:rPr>
          <w:rFonts w:ascii="Arial" w:hAnsi="Arial" w:cs="Arial"/>
          <w:snapToGrid w:val="0"/>
        </w:rPr>
      </w:pPr>
      <w:r w:rsidRPr="00D848D1">
        <w:rPr>
          <w:rFonts w:ascii="Arial" w:hAnsi="Arial" w:cs="Arial"/>
          <w:snapToGrid w:val="0"/>
        </w:rPr>
        <w:t>La evaluación estará constituida por un promedio de las notas asignadas a dos exámenes parciales teórico – prácticos y a los trabajos prácticos individuales.</w:t>
      </w:r>
    </w:p>
    <w:p w:rsidR="00705DCC" w:rsidRPr="00D848D1" w:rsidRDefault="00705DCC" w:rsidP="00705DCC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Las notas de los trabajos prácticos individuales tendrán en cuenta el desarrollo teórico aplicado, la resolución y la puntualidad en la entrega.</w:t>
      </w:r>
    </w:p>
    <w:p w:rsidR="00705DCC" w:rsidRPr="00D848D1" w:rsidRDefault="00705DCC" w:rsidP="00705DCC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Las notas de las actividades de laboratorio se fijarán según los informes individuales realizados en relación con los ensayos y experiencias de laboratorio efectuadas.</w:t>
      </w:r>
    </w:p>
    <w:p w:rsidR="00705DCC" w:rsidRPr="00D848D1" w:rsidRDefault="00705DCC" w:rsidP="00705DCC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La evaluación de los parciales tendrá en cuenta: el desarrollo teórico aplicado, el uso de herramientas disponibles y los resultados alcanzados.</w:t>
      </w:r>
    </w:p>
    <w:p w:rsidR="00705DCC" w:rsidRPr="00D848D1" w:rsidRDefault="00705DCC" w:rsidP="00705DCC">
      <w:pPr>
        <w:tabs>
          <w:tab w:val="left" w:pos="426"/>
        </w:tabs>
        <w:jc w:val="both"/>
        <w:rPr>
          <w:rFonts w:ascii="Arial" w:hAnsi="Arial" w:cs="Arial"/>
        </w:rPr>
      </w:pPr>
    </w:p>
    <w:p w:rsidR="00705DCC" w:rsidRPr="00D848D1" w:rsidRDefault="00705DCC" w:rsidP="00705DCC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Se establecen como condición de aprobación:</w:t>
      </w:r>
    </w:p>
    <w:p w:rsidR="00705DCC" w:rsidRPr="00D848D1" w:rsidRDefault="00705DCC" w:rsidP="00705DCC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Asistencia al 80% de las clases.</w:t>
      </w:r>
    </w:p>
    <w:p w:rsidR="00705DCC" w:rsidRPr="00D848D1" w:rsidRDefault="00705DCC" w:rsidP="00705DCC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Todos los trabajos prácticos aprobados</w:t>
      </w:r>
    </w:p>
    <w:p w:rsidR="00705DCC" w:rsidRPr="00D848D1" w:rsidRDefault="00705DCC" w:rsidP="00705DCC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Todas las actividades de laboratorio aprobadas</w:t>
      </w:r>
    </w:p>
    <w:p w:rsidR="00705DCC" w:rsidRPr="00D848D1" w:rsidRDefault="00705DCC" w:rsidP="00705DCC">
      <w:pPr>
        <w:widowControl w:val="0"/>
        <w:numPr>
          <w:ilvl w:val="0"/>
          <w:numId w:val="3"/>
        </w:num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Aprobar los exámenes teórico - prácticos</w:t>
      </w:r>
    </w:p>
    <w:p w:rsidR="00705DCC" w:rsidRPr="00D848D1" w:rsidRDefault="00705DCC" w:rsidP="00705DCC">
      <w:pPr>
        <w:tabs>
          <w:tab w:val="left" w:pos="426"/>
        </w:tabs>
        <w:jc w:val="both"/>
        <w:rPr>
          <w:rFonts w:ascii="Arial" w:hAnsi="Arial" w:cs="Arial"/>
        </w:rPr>
      </w:pPr>
    </w:p>
    <w:p w:rsidR="00705DCC" w:rsidRPr="00D848D1" w:rsidRDefault="00705DCC" w:rsidP="00705DCC">
      <w:pPr>
        <w:tabs>
          <w:tab w:val="left" w:pos="426"/>
        </w:tabs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 xml:space="preserve">Ponderación de la nota final: </w:t>
      </w:r>
    </w:p>
    <w:p w:rsidR="00705DCC" w:rsidRPr="00D848D1" w:rsidRDefault="00705DCC" w:rsidP="00705DCC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50% Actividades prácticas y de laboratorio.</w:t>
      </w:r>
    </w:p>
    <w:p w:rsidR="00705DCC" w:rsidRPr="00D848D1" w:rsidRDefault="00705DCC" w:rsidP="00705DCC">
      <w:pPr>
        <w:tabs>
          <w:tab w:val="left" w:pos="426"/>
        </w:tabs>
        <w:ind w:left="426"/>
        <w:jc w:val="both"/>
        <w:rPr>
          <w:rFonts w:ascii="Arial" w:hAnsi="Arial" w:cs="Arial"/>
        </w:rPr>
      </w:pPr>
      <w:r w:rsidRPr="00D848D1">
        <w:rPr>
          <w:rFonts w:ascii="Arial" w:hAnsi="Arial" w:cs="Arial"/>
        </w:rPr>
        <w:t>50% Promedio Exámenes Teórico – Práctico.</w:t>
      </w:r>
    </w:p>
    <w:p w:rsidR="00705DCC" w:rsidRPr="00D848D1" w:rsidRDefault="00705DCC" w:rsidP="00705DCC">
      <w:pPr>
        <w:tabs>
          <w:tab w:val="center" w:pos="4513"/>
        </w:tabs>
        <w:rPr>
          <w:rFonts w:ascii="Arial" w:hAnsi="Arial" w:cs="Arial"/>
          <w:bCs/>
          <w:spacing w:val="-2"/>
        </w:rPr>
      </w:pPr>
      <w:r w:rsidRPr="00D848D1">
        <w:rPr>
          <w:rFonts w:ascii="Arial" w:hAnsi="Arial" w:cs="Arial"/>
          <w:bCs/>
          <w:spacing w:val="-2"/>
        </w:rPr>
        <w:t>Calificación final para aprobación: igual o mayor a 7 (siete).</w:t>
      </w:r>
    </w:p>
    <w:p w:rsidR="00705DCC" w:rsidRPr="00D848D1" w:rsidRDefault="00705DCC" w:rsidP="00705DCC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</w:p>
    <w:p w:rsidR="00705DCC" w:rsidRPr="00D848D1" w:rsidRDefault="00705DCC" w:rsidP="00705DCC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</w:p>
    <w:p w:rsidR="00705DCC" w:rsidRPr="00D848D1" w:rsidRDefault="00705DCC" w:rsidP="00705DCC">
      <w:pPr>
        <w:tabs>
          <w:tab w:val="center" w:pos="4513"/>
        </w:tabs>
        <w:jc w:val="both"/>
        <w:rPr>
          <w:rFonts w:ascii="Arial" w:hAnsi="Arial" w:cs="Arial"/>
          <w:b/>
          <w:spacing w:val="-2"/>
        </w:rPr>
      </w:pPr>
      <w:r w:rsidRPr="00D848D1">
        <w:rPr>
          <w:rFonts w:ascii="Arial" w:hAnsi="Arial" w:cs="Arial"/>
          <w:spacing w:val="-3"/>
        </w:rPr>
        <w:tab/>
      </w:r>
      <w:r w:rsidRPr="00D848D1">
        <w:rPr>
          <w:rFonts w:ascii="Arial" w:hAnsi="Arial" w:cs="Arial"/>
          <w:b/>
          <w:spacing w:val="-3"/>
        </w:rPr>
        <w:t>BIBLIOGRAFÍA</w:t>
      </w:r>
    </w:p>
    <w:p w:rsidR="00705DCC" w:rsidRPr="00D848D1" w:rsidRDefault="00705DCC" w:rsidP="00705DCC">
      <w:pPr>
        <w:tabs>
          <w:tab w:val="left" w:pos="-1440"/>
          <w:tab w:val="left" w:pos="-720"/>
          <w:tab w:val="left" w:pos="0"/>
          <w:tab w:val="left" w:pos="360"/>
          <w:tab w:val="left" w:pos="1440"/>
        </w:tabs>
        <w:jc w:val="both"/>
        <w:rPr>
          <w:rFonts w:ascii="Arial" w:hAnsi="Arial" w:cs="Arial"/>
          <w:spacing w:val="-2"/>
          <w:lang w:val="es-AR"/>
        </w:rPr>
      </w:pPr>
    </w:p>
    <w:p w:rsidR="00705DCC" w:rsidRPr="00B26D14" w:rsidRDefault="00705DCC" w:rsidP="00705DCC">
      <w:pPr>
        <w:ind w:left="284" w:hanging="284"/>
        <w:jc w:val="both"/>
        <w:rPr>
          <w:rFonts w:ascii="Arial" w:hAnsi="Arial" w:cs="Arial"/>
        </w:rPr>
      </w:pPr>
      <w:r w:rsidRPr="00B26D14">
        <w:rPr>
          <w:rFonts w:ascii="Arial" w:hAnsi="Arial" w:cs="Arial"/>
        </w:rPr>
        <w:t xml:space="preserve">-  Durán, Julio C., (1995). Hacia un abastecimiento eléctrico sustentable. Grupo de Energía Solar, CNEA, Bs. As. </w:t>
      </w:r>
    </w:p>
    <w:p w:rsidR="00705DCC" w:rsidRPr="00B26D14" w:rsidRDefault="00705DCC" w:rsidP="00705DCC">
      <w:pPr>
        <w:ind w:left="284" w:hanging="284"/>
        <w:jc w:val="both"/>
        <w:rPr>
          <w:rFonts w:ascii="Arial" w:hAnsi="Arial" w:cs="Arial"/>
          <w:color w:val="231F20"/>
        </w:rPr>
      </w:pPr>
      <w:r w:rsidRPr="00B26D14">
        <w:rPr>
          <w:rFonts w:ascii="Arial" w:hAnsi="Arial" w:cs="Arial"/>
          <w:color w:val="231F20"/>
        </w:rPr>
        <w:t>-  Romero Tous, M., (2009). Energía Solar Térmica de baja temperatura, CEAC.</w:t>
      </w:r>
    </w:p>
    <w:p w:rsidR="00705DCC" w:rsidRPr="00B26D14" w:rsidRDefault="00705DCC" w:rsidP="00705DCC">
      <w:pPr>
        <w:ind w:left="284" w:hanging="284"/>
        <w:jc w:val="both"/>
        <w:rPr>
          <w:rFonts w:ascii="Arial" w:hAnsi="Arial" w:cs="Arial"/>
        </w:rPr>
      </w:pPr>
      <w:r w:rsidRPr="00B26D14">
        <w:rPr>
          <w:rFonts w:ascii="Arial" w:hAnsi="Arial" w:cs="Arial"/>
        </w:rPr>
        <w:t xml:space="preserve">- </w:t>
      </w:r>
      <w:proofErr w:type="spellStart"/>
      <w:r w:rsidRPr="00B26D14">
        <w:rPr>
          <w:rFonts w:ascii="Arial" w:hAnsi="Arial" w:cs="Arial"/>
        </w:rPr>
        <w:t>Bérris</w:t>
      </w:r>
      <w:proofErr w:type="spellEnd"/>
      <w:r w:rsidRPr="00B26D14">
        <w:rPr>
          <w:rFonts w:ascii="Arial" w:hAnsi="Arial" w:cs="Arial"/>
        </w:rPr>
        <w:t xml:space="preserve"> Pérez, Luís y Manuel Álvarez González, (2008). Manual para el cálculo y diseño de calentadores </w:t>
      </w:r>
      <w:proofErr w:type="gramStart"/>
      <w:r w:rsidRPr="00B26D14">
        <w:rPr>
          <w:rFonts w:ascii="Arial" w:hAnsi="Arial" w:cs="Arial"/>
        </w:rPr>
        <w:t>solares,.</w:t>
      </w:r>
      <w:proofErr w:type="gramEnd"/>
      <w:r w:rsidRPr="00B26D14">
        <w:rPr>
          <w:rFonts w:ascii="Arial" w:hAnsi="Arial" w:cs="Arial"/>
        </w:rPr>
        <w:t xml:space="preserve"> Ed. </w:t>
      </w:r>
      <w:proofErr w:type="spellStart"/>
      <w:r w:rsidRPr="00B26D14">
        <w:rPr>
          <w:rFonts w:ascii="Arial" w:hAnsi="Arial" w:cs="Arial"/>
        </w:rPr>
        <w:t>Cubasolar</w:t>
      </w:r>
      <w:proofErr w:type="spellEnd"/>
      <w:r w:rsidRPr="00B26D14">
        <w:rPr>
          <w:rFonts w:ascii="Arial" w:hAnsi="Arial" w:cs="Arial"/>
        </w:rPr>
        <w:t>.</w:t>
      </w:r>
    </w:p>
    <w:p w:rsidR="00705DCC" w:rsidRPr="00B26D14" w:rsidRDefault="00705DCC" w:rsidP="00705DCC">
      <w:pPr>
        <w:ind w:left="284" w:hanging="284"/>
        <w:jc w:val="both"/>
        <w:rPr>
          <w:rFonts w:ascii="Arial" w:hAnsi="Arial" w:cs="Arial"/>
        </w:rPr>
      </w:pPr>
      <w:r w:rsidRPr="00B26D14">
        <w:rPr>
          <w:rFonts w:ascii="Arial" w:hAnsi="Arial" w:cs="Arial"/>
        </w:rPr>
        <w:t>- Carta González, José A.</w:t>
      </w:r>
      <w:proofErr w:type="gramStart"/>
      <w:r w:rsidRPr="00B26D14">
        <w:rPr>
          <w:rFonts w:ascii="Arial" w:hAnsi="Arial" w:cs="Arial"/>
        </w:rPr>
        <w:t>;  Roque</w:t>
      </w:r>
      <w:proofErr w:type="gramEnd"/>
      <w:r w:rsidRPr="00B26D14">
        <w:rPr>
          <w:rFonts w:ascii="Arial" w:hAnsi="Arial" w:cs="Arial"/>
        </w:rPr>
        <w:t xml:space="preserve"> Calero Pérez; Antonio C. Santos; Manuel Alonso Castro Gil, (2009). Centrales de Energías Renovables. Generación Eléctrica con energías renovables. Ed. Prentice Hall. </w:t>
      </w:r>
    </w:p>
    <w:p w:rsidR="00705DCC" w:rsidRPr="00FC22E4" w:rsidRDefault="00705DCC" w:rsidP="00705DCC">
      <w:pPr>
        <w:ind w:left="284" w:hanging="284"/>
        <w:jc w:val="both"/>
        <w:rPr>
          <w:rFonts w:ascii="Arial" w:hAnsi="Arial" w:cs="Arial"/>
          <w:color w:val="000000"/>
          <w:lang w:val="es-AR"/>
        </w:rPr>
      </w:pPr>
      <w:r w:rsidRPr="00B26D14">
        <w:rPr>
          <w:rFonts w:ascii="Arial" w:hAnsi="Arial" w:cs="Arial"/>
          <w:iCs/>
          <w:color w:val="000000"/>
          <w:lang w:val="en-GB"/>
        </w:rPr>
        <w:t xml:space="preserve">- </w:t>
      </w:r>
      <w:proofErr w:type="spellStart"/>
      <w:r w:rsidRPr="00B26D14">
        <w:rPr>
          <w:rFonts w:ascii="Arial" w:hAnsi="Arial" w:cs="Arial"/>
          <w:iCs/>
          <w:color w:val="000000"/>
          <w:lang w:val="en-GB"/>
        </w:rPr>
        <w:t>Duffie</w:t>
      </w:r>
      <w:proofErr w:type="spellEnd"/>
      <w:r w:rsidRPr="00B26D14">
        <w:rPr>
          <w:rFonts w:ascii="Arial" w:hAnsi="Arial" w:cs="Arial"/>
          <w:iCs/>
          <w:color w:val="000000"/>
          <w:lang w:val="en-GB"/>
        </w:rPr>
        <w:t xml:space="preserve">, J.A. and Beckman, W.A., (1991). Solar Engineering of Thermal Processes. </w:t>
      </w:r>
      <w:r w:rsidRPr="00FC22E4">
        <w:rPr>
          <w:rFonts w:ascii="Arial" w:hAnsi="Arial" w:cs="Arial"/>
          <w:iCs/>
          <w:color w:val="000000"/>
          <w:lang w:val="es-AR"/>
        </w:rPr>
        <w:t xml:space="preserve">Ed. John Wiley &amp; </w:t>
      </w:r>
      <w:proofErr w:type="spellStart"/>
      <w:r w:rsidRPr="00FC22E4">
        <w:rPr>
          <w:rFonts w:ascii="Arial" w:hAnsi="Arial" w:cs="Arial"/>
          <w:iCs/>
          <w:color w:val="000000"/>
          <w:lang w:val="es-AR"/>
        </w:rPr>
        <w:t>Sons</w:t>
      </w:r>
      <w:proofErr w:type="spellEnd"/>
      <w:r>
        <w:rPr>
          <w:rFonts w:ascii="Arial" w:hAnsi="Arial" w:cs="Arial"/>
          <w:iCs/>
          <w:color w:val="000000"/>
          <w:lang w:val="es-AR"/>
        </w:rPr>
        <w:t xml:space="preserve">. </w:t>
      </w:r>
      <w:r w:rsidRPr="00FC22E4">
        <w:rPr>
          <w:rFonts w:ascii="Arial" w:hAnsi="Arial" w:cs="Arial"/>
          <w:iCs/>
          <w:color w:val="000000"/>
          <w:lang w:val="es-AR"/>
        </w:rPr>
        <w:t>2</w:t>
      </w:r>
      <w:r w:rsidRPr="00FC22E4">
        <w:rPr>
          <w:rFonts w:ascii="Arial" w:hAnsi="Arial" w:cs="Arial"/>
          <w:iCs/>
          <w:color w:val="000000"/>
          <w:vertAlign w:val="superscript"/>
          <w:lang w:val="es-AR"/>
        </w:rPr>
        <w:t>nd</w:t>
      </w:r>
      <w:r w:rsidRPr="00FC22E4">
        <w:rPr>
          <w:rFonts w:ascii="Arial" w:hAnsi="Arial" w:cs="Arial"/>
          <w:iCs/>
          <w:color w:val="000000"/>
          <w:lang w:val="es-AR"/>
        </w:rPr>
        <w:t xml:space="preserve"> </w:t>
      </w:r>
      <w:proofErr w:type="spellStart"/>
      <w:proofErr w:type="gramStart"/>
      <w:r w:rsidRPr="00FC22E4">
        <w:rPr>
          <w:rFonts w:ascii="Arial" w:hAnsi="Arial" w:cs="Arial"/>
          <w:iCs/>
          <w:color w:val="000000"/>
          <w:lang w:val="es-AR"/>
        </w:rPr>
        <w:t>Edition</w:t>
      </w:r>
      <w:proofErr w:type="spellEnd"/>
      <w:r w:rsidRPr="00FC22E4">
        <w:rPr>
          <w:rFonts w:ascii="Arial" w:hAnsi="Arial" w:cs="Arial"/>
          <w:iCs/>
          <w:color w:val="000000"/>
          <w:lang w:val="es-AR"/>
        </w:rPr>
        <w:t>.</w:t>
      </w:r>
      <w:r w:rsidRPr="00FC22E4">
        <w:rPr>
          <w:rFonts w:ascii="Arial" w:hAnsi="Arial" w:cs="Arial"/>
          <w:color w:val="000000"/>
          <w:lang w:val="es-AR"/>
        </w:rPr>
        <w:t>.</w:t>
      </w:r>
      <w:proofErr w:type="gramEnd"/>
    </w:p>
    <w:p w:rsidR="00705DCC" w:rsidRPr="00B26D14" w:rsidRDefault="00705DCC" w:rsidP="00705DCC">
      <w:pPr>
        <w:ind w:left="284" w:hanging="284"/>
        <w:jc w:val="both"/>
        <w:rPr>
          <w:rFonts w:ascii="Arial" w:hAnsi="Arial" w:cs="Arial"/>
        </w:rPr>
      </w:pPr>
      <w:r w:rsidRPr="00B26D14">
        <w:rPr>
          <w:rFonts w:ascii="Arial" w:hAnsi="Arial" w:cs="Arial"/>
        </w:rPr>
        <w:t xml:space="preserve">- Durán, Julio C., (1995). Energía Solar </w:t>
      </w:r>
      <w:proofErr w:type="gramStart"/>
      <w:r w:rsidRPr="00B26D14">
        <w:rPr>
          <w:rFonts w:ascii="Arial" w:hAnsi="Arial" w:cs="Arial"/>
        </w:rPr>
        <w:t>Foto-Voltaica</w:t>
      </w:r>
      <w:proofErr w:type="gramEnd"/>
      <w:r w:rsidRPr="00B26D14">
        <w:rPr>
          <w:rFonts w:ascii="Arial" w:hAnsi="Arial" w:cs="Arial"/>
        </w:rPr>
        <w:t xml:space="preserve">. Grupo de Energía Solar, CNEA, Bs. As. </w:t>
      </w:r>
    </w:p>
    <w:p w:rsidR="00705DCC" w:rsidRPr="00B26D14" w:rsidRDefault="00705DCC" w:rsidP="00705DCC">
      <w:pPr>
        <w:ind w:left="284" w:hanging="284"/>
        <w:jc w:val="both"/>
        <w:rPr>
          <w:rFonts w:ascii="Arial" w:hAnsi="Arial" w:cs="Arial"/>
          <w:color w:val="231F20"/>
        </w:rPr>
      </w:pPr>
      <w:r w:rsidRPr="00B26D14">
        <w:rPr>
          <w:rFonts w:ascii="Arial" w:hAnsi="Arial" w:cs="Arial"/>
          <w:iCs/>
          <w:color w:val="231F20"/>
          <w:lang w:val="es-ES_tradnl"/>
        </w:rPr>
        <w:t xml:space="preserve">- </w:t>
      </w:r>
      <w:proofErr w:type="spellStart"/>
      <w:r w:rsidRPr="00B26D14">
        <w:rPr>
          <w:rFonts w:ascii="Arial" w:hAnsi="Arial" w:cs="Arial"/>
          <w:color w:val="231F20"/>
          <w:lang w:val="es-ES_tradnl"/>
        </w:rPr>
        <w:t>Fernandez</w:t>
      </w:r>
      <w:proofErr w:type="spellEnd"/>
      <w:r w:rsidRPr="00B26D14">
        <w:rPr>
          <w:rFonts w:ascii="Arial" w:hAnsi="Arial" w:cs="Arial"/>
          <w:color w:val="231F20"/>
          <w:lang w:val="es-ES_tradnl"/>
        </w:rPr>
        <w:t xml:space="preserve">, JM y Salgado, A., (2010). </w:t>
      </w:r>
      <w:r w:rsidRPr="00B26D14">
        <w:rPr>
          <w:rFonts w:ascii="Arial" w:hAnsi="Arial" w:cs="Arial"/>
          <w:color w:val="231F20"/>
        </w:rPr>
        <w:t>Compendio de Energía Solar fotovoltaica, térmica y termoeléctrica. Vicente Ediciones.  Madrid, 2ª Edición.</w:t>
      </w:r>
    </w:p>
    <w:p w:rsidR="00705DCC" w:rsidRPr="00B26D14" w:rsidRDefault="00705DCC" w:rsidP="00705DCC">
      <w:pPr>
        <w:ind w:left="284" w:hanging="284"/>
        <w:jc w:val="both"/>
        <w:rPr>
          <w:rFonts w:ascii="Arial" w:hAnsi="Arial" w:cs="Arial"/>
        </w:rPr>
      </w:pPr>
      <w:r w:rsidRPr="00B26D14">
        <w:rPr>
          <w:rFonts w:ascii="Arial" w:hAnsi="Arial" w:cs="Arial"/>
        </w:rPr>
        <w:t xml:space="preserve">- </w:t>
      </w:r>
      <w:proofErr w:type="spellStart"/>
      <w:r w:rsidRPr="00B26D14">
        <w:rPr>
          <w:rFonts w:ascii="Arial" w:hAnsi="Arial" w:cs="Arial"/>
        </w:rPr>
        <w:t>Pigueiras</w:t>
      </w:r>
      <w:proofErr w:type="spellEnd"/>
      <w:r w:rsidRPr="00B26D14">
        <w:rPr>
          <w:rFonts w:ascii="Arial" w:hAnsi="Arial" w:cs="Arial"/>
        </w:rPr>
        <w:t>, Eduardo Lorenzo, (2006). Electricidad Solar Fotovoltaica. Tomos I y II, Ed. Promotores General de Estudios S.A.</w:t>
      </w:r>
      <w:proofErr w:type="gramStart"/>
      <w:r w:rsidRPr="00B26D14">
        <w:rPr>
          <w:rFonts w:ascii="Arial" w:hAnsi="Arial" w:cs="Arial"/>
        </w:rPr>
        <w:t>,  Ediciones</w:t>
      </w:r>
      <w:proofErr w:type="gramEnd"/>
      <w:r w:rsidRPr="00B26D14">
        <w:rPr>
          <w:rFonts w:ascii="Arial" w:hAnsi="Arial" w:cs="Arial"/>
        </w:rPr>
        <w:t xml:space="preserve"> </w:t>
      </w:r>
      <w:proofErr w:type="spellStart"/>
      <w:r w:rsidRPr="00B26D14">
        <w:rPr>
          <w:rFonts w:ascii="Arial" w:hAnsi="Arial" w:cs="Arial"/>
        </w:rPr>
        <w:t>Progensa</w:t>
      </w:r>
      <w:proofErr w:type="spellEnd"/>
    </w:p>
    <w:p w:rsidR="00705DCC" w:rsidRPr="00B26D14" w:rsidRDefault="00705DCC" w:rsidP="00705DCC">
      <w:pPr>
        <w:ind w:left="284" w:hanging="284"/>
        <w:jc w:val="both"/>
        <w:rPr>
          <w:rFonts w:ascii="Arial" w:hAnsi="Arial" w:cs="Arial"/>
        </w:rPr>
      </w:pPr>
      <w:r w:rsidRPr="00B26D14">
        <w:rPr>
          <w:rFonts w:ascii="Arial" w:hAnsi="Arial" w:cs="Arial"/>
        </w:rPr>
        <w:t xml:space="preserve">- Prof. </w:t>
      </w:r>
      <w:proofErr w:type="spellStart"/>
      <w:r w:rsidRPr="00B26D14">
        <w:rPr>
          <w:rFonts w:ascii="Arial" w:hAnsi="Arial" w:cs="Arial"/>
        </w:rPr>
        <w:t>Lamaison</w:t>
      </w:r>
      <w:proofErr w:type="spellEnd"/>
      <w:r w:rsidRPr="00B26D14">
        <w:rPr>
          <w:rFonts w:ascii="Arial" w:hAnsi="Arial" w:cs="Arial"/>
        </w:rPr>
        <w:t xml:space="preserve">, R. M., (2004). Energía Solar Fotovoltaica, Escola Técnica Superior </w:t>
      </w:r>
      <w:proofErr w:type="spellStart"/>
      <w:r w:rsidRPr="00B26D14">
        <w:rPr>
          <w:rFonts w:ascii="Arial" w:hAnsi="Arial" w:cs="Arial"/>
        </w:rPr>
        <w:t>d’Ìngenyeria</w:t>
      </w:r>
      <w:proofErr w:type="spellEnd"/>
      <w:r w:rsidRPr="00B26D14">
        <w:rPr>
          <w:rFonts w:ascii="Arial" w:hAnsi="Arial" w:cs="Arial"/>
        </w:rPr>
        <w:t xml:space="preserve"> de Barcelona, ETSEIB.</w:t>
      </w:r>
    </w:p>
    <w:p w:rsidR="00705DCC" w:rsidRDefault="00705DCC" w:rsidP="00705DCC">
      <w:pPr>
        <w:ind w:left="284" w:hanging="284"/>
        <w:jc w:val="both"/>
        <w:rPr>
          <w:rFonts w:ascii="Arial" w:hAnsi="Arial" w:cs="Arial"/>
          <w:iCs/>
        </w:rPr>
      </w:pPr>
      <w:r w:rsidRPr="00B26D14">
        <w:rPr>
          <w:rFonts w:ascii="Arial" w:hAnsi="Arial" w:cs="Arial"/>
          <w:iCs/>
        </w:rPr>
        <w:lastRenderedPageBreak/>
        <w:t xml:space="preserve">- </w:t>
      </w:r>
      <w:proofErr w:type="spellStart"/>
      <w:r w:rsidRPr="00B26D14">
        <w:rPr>
          <w:rFonts w:ascii="Arial" w:hAnsi="Arial" w:cs="Arial"/>
          <w:iCs/>
        </w:rPr>
        <w:t>Shalìmova</w:t>
      </w:r>
      <w:proofErr w:type="spellEnd"/>
      <w:r w:rsidRPr="00B26D14">
        <w:rPr>
          <w:rFonts w:ascii="Arial" w:hAnsi="Arial" w:cs="Arial"/>
          <w:iCs/>
        </w:rPr>
        <w:t xml:space="preserve">, Ed. </w:t>
      </w:r>
      <w:proofErr w:type="gramStart"/>
      <w:r w:rsidRPr="00B26D14">
        <w:rPr>
          <w:rFonts w:ascii="Arial" w:hAnsi="Arial" w:cs="Arial"/>
          <w:iCs/>
        </w:rPr>
        <w:t>MIR,.</w:t>
      </w:r>
      <w:proofErr w:type="gramEnd"/>
      <w:r w:rsidRPr="00B26D14">
        <w:rPr>
          <w:rFonts w:ascii="Arial" w:hAnsi="Arial" w:cs="Arial"/>
          <w:iCs/>
        </w:rPr>
        <w:t xml:space="preserve"> (1975). Física de los Semiconductores, K. V. </w:t>
      </w:r>
      <w:proofErr w:type="spellStart"/>
      <w:r w:rsidRPr="00B26D14">
        <w:rPr>
          <w:rFonts w:ascii="Arial" w:hAnsi="Arial" w:cs="Arial"/>
          <w:iCs/>
        </w:rPr>
        <w:t>Moscù</w:t>
      </w:r>
      <w:proofErr w:type="spellEnd"/>
      <w:r w:rsidRPr="00B26D14">
        <w:rPr>
          <w:rFonts w:ascii="Arial" w:hAnsi="Arial" w:cs="Arial"/>
          <w:iCs/>
        </w:rPr>
        <w:t>.</w:t>
      </w:r>
    </w:p>
    <w:p w:rsidR="00705DCC" w:rsidRPr="002F2E88" w:rsidRDefault="00705DCC" w:rsidP="00705DCC">
      <w:pPr>
        <w:ind w:left="284" w:hanging="284"/>
        <w:jc w:val="both"/>
        <w:rPr>
          <w:rFonts w:ascii="Arial" w:hAnsi="Arial" w:cs="Arial"/>
        </w:rPr>
      </w:pPr>
      <w:r w:rsidRPr="00C06E2D">
        <w:rPr>
          <w:rFonts w:ascii="Arial" w:hAnsi="Arial" w:cs="Arial"/>
          <w:lang w:val="en-US"/>
        </w:rPr>
        <w:t xml:space="preserve">- Miro Zeman y </w:t>
      </w:r>
      <w:proofErr w:type="spellStart"/>
      <w:r w:rsidRPr="00C06E2D">
        <w:rPr>
          <w:rFonts w:ascii="Arial" w:hAnsi="Arial" w:cs="Arial"/>
          <w:lang w:val="en-US"/>
        </w:rPr>
        <w:t>otros</w:t>
      </w:r>
      <w:proofErr w:type="spellEnd"/>
      <w:r w:rsidRPr="00C06E2D">
        <w:rPr>
          <w:rFonts w:ascii="Arial" w:hAnsi="Arial" w:cs="Arial"/>
          <w:lang w:val="en-US"/>
        </w:rPr>
        <w:t xml:space="preserve"> (2016). Solar Energy: The Physics and Engineering of Photovoltaic Conversion, </w:t>
      </w:r>
      <w:r w:rsidRPr="0027121A">
        <w:rPr>
          <w:rFonts w:ascii="Arial" w:hAnsi="Arial" w:cs="Arial"/>
          <w:lang w:val="en-GB"/>
        </w:rPr>
        <w:t xml:space="preserve">Technologies and Systems. </w:t>
      </w:r>
      <w:r w:rsidRPr="002F2E88">
        <w:rPr>
          <w:rFonts w:ascii="Arial" w:hAnsi="Arial" w:cs="Arial"/>
        </w:rPr>
        <w:t>UIT Cambridge Ltd. 488 pp.</w:t>
      </w:r>
    </w:p>
    <w:p w:rsidR="00705DCC" w:rsidRPr="0027121A" w:rsidRDefault="00705DCC" w:rsidP="00705DCC">
      <w:pPr>
        <w:rPr>
          <w:rFonts w:ascii="Arial" w:hAnsi="Arial" w:cs="Arial"/>
          <w:lang w:val="en-GB"/>
        </w:rPr>
      </w:pPr>
      <w:r w:rsidRPr="001939CB">
        <w:rPr>
          <w:rFonts w:ascii="Arial" w:hAnsi="Arial" w:cs="Arial"/>
          <w:iCs/>
          <w:color w:val="231F20"/>
          <w:lang w:val="es-ES_tradnl"/>
        </w:rPr>
        <w:t>- Miguel Alonso Abella (2005). Sistemas Fotovoltaicos. Introducción al Diseño y Dimensionado de</w:t>
      </w:r>
      <w:r>
        <w:rPr>
          <w:rFonts w:ascii="Arial" w:hAnsi="Arial" w:cs="Arial"/>
          <w:iCs/>
          <w:color w:val="231F20"/>
          <w:lang w:val="es-ES_tradnl"/>
        </w:rPr>
        <w:t xml:space="preserve"> </w:t>
      </w:r>
      <w:r w:rsidRPr="001939CB">
        <w:rPr>
          <w:rFonts w:ascii="Arial" w:hAnsi="Arial" w:cs="Arial"/>
          <w:iCs/>
          <w:color w:val="231F20"/>
          <w:lang w:val="es-ES_tradnl"/>
        </w:rPr>
        <w:t xml:space="preserve">Instalaciones de Energía Solar Fotovoltaica. Ediciones S.A.P.T. Publicaciones Técnicas S.L. Segunda Edición. </w:t>
      </w:r>
      <w:r w:rsidRPr="0027121A">
        <w:rPr>
          <w:rFonts w:ascii="Arial" w:hAnsi="Arial" w:cs="Arial"/>
          <w:iCs/>
          <w:color w:val="231F20"/>
          <w:lang w:val="en-GB"/>
        </w:rPr>
        <w:t>Madrid. 619 pp.</w:t>
      </w:r>
      <w:r w:rsidRPr="0027121A">
        <w:rPr>
          <w:rFonts w:ascii="Arial" w:hAnsi="Arial" w:cs="Arial"/>
          <w:iCs/>
          <w:color w:val="231F20"/>
          <w:lang w:val="en-GB"/>
        </w:rPr>
        <w:br/>
      </w:r>
      <w:r w:rsidRPr="00C06E2D">
        <w:rPr>
          <w:rFonts w:ascii="Arial" w:hAnsi="Arial" w:cs="Arial"/>
          <w:lang w:val="en-US"/>
        </w:rPr>
        <w:t xml:space="preserve">- Antonio </w:t>
      </w:r>
      <w:proofErr w:type="spellStart"/>
      <w:r w:rsidRPr="00C06E2D">
        <w:rPr>
          <w:rFonts w:ascii="Arial" w:hAnsi="Arial" w:cs="Arial"/>
          <w:lang w:val="en-US"/>
        </w:rPr>
        <w:t>Luque</w:t>
      </w:r>
      <w:proofErr w:type="spellEnd"/>
      <w:r w:rsidRPr="00C06E2D">
        <w:rPr>
          <w:rFonts w:ascii="Arial" w:hAnsi="Arial" w:cs="Arial"/>
          <w:lang w:val="en-US"/>
        </w:rPr>
        <w:t xml:space="preserve"> y Steven </w:t>
      </w:r>
      <w:proofErr w:type="spellStart"/>
      <w:r w:rsidRPr="00C06E2D">
        <w:rPr>
          <w:rFonts w:ascii="Arial" w:hAnsi="Arial" w:cs="Arial"/>
          <w:lang w:val="en-US"/>
        </w:rPr>
        <w:t>Hegedus</w:t>
      </w:r>
      <w:proofErr w:type="spellEnd"/>
      <w:r w:rsidRPr="00C06E2D">
        <w:rPr>
          <w:rFonts w:ascii="Arial" w:hAnsi="Arial" w:cs="Arial"/>
          <w:lang w:val="en-US"/>
        </w:rPr>
        <w:t xml:space="preserve"> (2010). Handbook of Photovoltaic Science and Engineering.</w:t>
      </w:r>
      <w:r>
        <w:rPr>
          <w:rFonts w:ascii="Arial" w:hAnsi="Arial" w:cs="Arial"/>
          <w:lang w:val="en-US"/>
        </w:rPr>
        <w:t xml:space="preserve"> </w:t>
      </w:r>
      <w:r w:rsidRPr="00034D41">
        <w:rPr>
          <w:rFonts w:ascii="Arial" w:hAnsi="Arial" w:cs="Arial"/>
          <w:lang w:val="en-US"/>
        </w:rPr>
        <w:t xml:space="preserve">Editor: Wiley-Blackwell (an imprint of John Wiley &amp; Sons Ltd); Segunda </w:t>
      </w:r>
      <w:proofErr w:type="spellStart"/>
      <w:r w:rsidRPr="00034D41">
        <w:rPr>
          <w:rFonts w:ascii="Arial" w:hAnsi="Arial" w:cs="Arial"/>
          <w:lang w:val="en-US"/>
        </w:rPr>
        <w:t>Edición</w:t>
      </w:r>
      <w:proofErr w:type="spellEnd"/>
      <w:r w:rsidRPr="00034D41">
        <w:rPr>
          <w:rFonts w:ascii="Arial" w:hAnsi="Arial" w:cs="Arial"/>
          <w:lang w:val="en-US"/>
        </w:rPr>
        <w:t xml:space="preserve">. </w:t>
      </w:r>
      <w:r w:rsidRPr="0027121A">
        <w:rPr>
          <w:rFonts w:ascii="Arial" w:hAnsi="Arial" w:cs="Arial"/>
          <w:lang w:val="en-GB"/>
        </w:rPr>
        <w:t>1164 pp.</w:t>
      </w:r>
    </w:p>
    <w:p w:rsidR="00705DCC" w:rsidRPr="0027121A" w:rsidRDefault="00705DCC" w:rsidP="00705DC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  <w:r w:rsidRPr="0027121A">
        <w:rPr>
          <w:rFonts w:ascii="Arial" w:hAnsi="Arial" w:cs="Arial"/>
          <w:lang w:val="en-GB"/>
        </w:rPr>
        <w:t xml:space="preserve">- </w:t>
      </w:r>
      <w:hyperlink r:id="rId6" w:history="1">
        <w:r w:rsidRPr="0093477D">
          <w:rPr>
            <w:rFonts w:ascii="Arial" w:hAnsi="Arial" w:cs="Arial"/>
            <w:lang w:val="en-US"/>
          </w:rPr>
          <w:t xml:space="preserve">Michael </w:t>
        </w:r>
        <w:proofErr w:type="spellStart"/>
        <w:r w:rsidRPr="0093477D">
          <w:rPr>
            <w:rFonts w:ascii="Arial" w:hAnsi="Arial" w:cs="Arial"/>
            <w:lang w:val="en-US"/>
          </w:rPr>
          <w:t>Boxwell</w:t>
        </w:r>
        <w:proofErr w:type="spellEnd"/>
      </w:hyperlink>
      <w:r w:rsidRPr="0093477D">
        <w:rPr>
          <w:rFonts w:ascii="Arial" w:hAnsi="Arial" w:cs="Arial"/>
          <w:lang w:val="en-US"/>
        </w:rPr>
        <w:t xml:space="preserve"> (2016). Solar Electricity Handbook: 2017 Edition: A simple, practical guide to solar energy - designing and installing solar photovoltaic systems. </w:t>
      </w:r>
      <w:proofErr w:type="spellStart"/>
      <w:r w:rsidRPr="0027121A">
        <w:rPr>
          <w:rFonts w:ascii="Arial" w:hAnsi="Arial" w:cs="Arial"/>
          <w:lang w:val="en-GB"/>
        </w:rPr>
        <w:t>Greenstream</w:t>
      </w:r>
      <w:proofErr w:type="spellEnd"/>
      <w:r w:rsidRPr="0027121A">
        <w:rPr>
          <w:rFonts w:ascii="Arial" w:hAnsi="Arial" w:cs="Arial"/>
          <w:lang w:val="en-GB"/>
        </w:rPr>
        <w:t xml:space="preserve"> Publishing; 2017 </w:t>
      </w:r>
      <w:proofErr w:type="spellStart"/>
      <w:r w:rsidRPr="0027121A">
        <w:rPr>
          <w:rFonts w:ascii="Arial" w:hAnsi="Arial" w:cs="Arial"/>
          <w:lang w:val="en-GB"/>
        </w:rPr>
        <w:t>edición</w:t>
      </w:r>
      <w:proofErr w:type="spellEnd"/>
      <w:r w:rsidRPr="0027121A">
        <w:rPr>
          <w:rFonts w:ascii="Arial" w:hAnsi="Arial" w:cs="Arial"/>
          <w:lang w:val="en-GB"/>
        </w:rPr>
        <w:t>. 178 pp.</w:t>
      </w:r>
    </w:p>
    <w:p w:rsidR="00705DCC" w:rsidRPr="0027121A" w:rsidRDefault="00705DCC" w:rsidP="00705DCC">
      <w:pPr>
        <w:rPr>
          <w:rFonts w:ascii="Arial" w:hAnsi="Arial" w:cs="Arial"/>
          <w:iCs/>
          <w:color w:val="231F20"/>
          <w:lang w:val="en-GB"/>
        </w:rPr>
      </w:pPr>
      <w:r w:rsidRPr="0027121A">
        <w:rPr>
          <w:rFonts w:ascii="Arial" w:hAnsi="Arial" w:cs="Arial"/>
          <w:iCs/>
          <w:color w:val="231F20"/>
          <w:lang w:val="en-GB"/>
        </w:rPr>
        <w:t xml:space="preserve">- Sons, Inc., Abbas A. Akhil, Georgianne Huff, Aileen B. Currier, Benjamin C. </w:t>
      </w:r>
      <w:proofErr w:type="spellStart"/>
      <w:r w:rsidRPr="0027121A">
        <w:rPr>
          <w:rFonts w:ascii="Arial" w:hAnsi="Arial" w:cs="Arial"/>
          <w:iCs/>
          <w:color w:val="231F20"/>
          <w:lang w:val="en-GB"/>
        </w:rPr>
        <w:t>Kaun</w:t>
      </w:r>
      <w:proofErr w:type="spellEnd"/>
      <w:r w:rsidRPr="0027121A">
        <w:rPr>
          <w:rFonts w:ascii="Arial" w:hAnsi="Arial" w:cs="Arial"/>
          <w:iCs/>
          <w:color w:val="231F20"/>
          <w:lang w:val="en-GB"/>
        </w:rPr>
        <w:t xml:space="preserve">, Dan M. </w:t>
      </w:r>
      <w:proofErr w:type="spellStart"/>
      <w:r w:rsidRPr="0027121A">
        <w:rPr>
          <w:rFonts w:ascii="Arial" w:hAnsi="Arial" w:cs="Arial"/>
          <w:iCs/>
          <w:color w:val="231F20"/>
          <w:lang w:val="en-GB"/>
        </w:rPr>
        <w:t>Rastler</w:t>
      </w:r>
      <w:proofErr w:type="spellEnd"/>
      <w:r w:rsidRPr="0027121A">
        <w:rPr>
          <w:rFonts w:ascii="Arial" w:hAnsi="Arial" w:cs="Arial"/>
          <w:iCs/>
          <w:color w:val="231F20"/>
          <w:lang w:val="en-GB"/>
        </w:rPr>
        <w:t xml:space="preserve">, Stella </w:t>
      </w:r>
      <w:proofErr w:type="spellStart"/>
      <w:r w:rsidRPr="0027121A">
        <w:rPr>
          <w:rFonts w:ascii="Arial" w:hAnsi="Arial" w:cs="Arial"/>
          <w:iCs/>
          <w:color w:val="231F20"/>
          <w:lang w:val="en-GB"/>
        </w:rPr>
        <w:t>Bingqing</w:t>
      </w:r>
      <w:proofErr w:type="spellEnd"/>
      <w:r w:rsidRPr="0027121A">
        <w:rPr>
          <w:rFonts w:ascii="Arial" w:hAnsi="Arial" w:cs="Arial"/>
          <w:iCs/>
          <w:color w:val="231F20"/>
          <w:lang w:val="en-GB"/>
        </w:rPr>
        <w:t xml:space="preserve"> Chen, Andrew L. Cotter, Dale T. Bradshaw, and William D. </w:t>
      </w:r>
      <w:proofErr w:type="spellStart"/>
      <w:r w:rsidRPr="0027121A">
        <w:rPr>
          <w:rFonts w:ascii="Arial" w:hAnsi="Arial" w:cs="Arial"/>
          <w:iCs/>
          <w:color w:val="231F20"/>
          <w:lang w:val="en-GB"/>
        </w:rPr>
        <w:t>Gauntlett</w:t>
      </w:r>
      <w:proofErr w:type="spellEnd"/>
      <w:r w:rsidRPr="0027121A">
        <w:rPr>
          <w:rFonts w:ascii="Arial" w:hAnsi="Arial" w:cs="Arial"/>
          <w:iCs/>
          <w:color w:val="231F20"/>
          <w:lang w:val="en-GB"/>
        </w:rPr>
        <w:t>, DOE/EPRI 2013 Electricity Storage Handbook in Collaboration with NRECA, SANDIA REPORT, SAND2013-5131, 2013</w:t>
      </w:r>
    </w:p>
    <w:p w:rsidR="00705DCC" w:rsidRPr="0027121A" w:rsidRDefault="00705DCC" w:rsidP="00705DCC">
      <w:pPr>
        <w:rPr>
          <w:rFonts w:ascii="Arial" w:hAnsi="Arial" w:cs="Arial"/>
          <w:iCs/>
          <w:color w:val="231F20"/>
          <w:lang w:val="en-GB"/>
        </w:rPr>
      </w:pPr>
      <w:r w:rsidRPr="0027121A">
        <w:rPr>
          <w:rFonts w:ascii="Arial" w:hAnsi="Arial" w:cs="Arial"/>
          <w:iCs/>
          <w:color w:val="231F20"/>
          <w:lang w:val="en-GB"/>
        </w:rPr>
        <w:t xml:space="preserve">- Antonio </w:t>
      </w:r>
      <w:proofErr w:type="spellStart"/>
      <w:r w:rsidRPr="0027121A">
        <w:rPr>
          <w:rFonts w:ascii="Arial" w:hAnsi="Arial" w:cs="Arial"/>
          <w:iCs/>
          <w:color w:val="231F20"/>
          <w:lang w:val="en-GB"/>
        </w:rPr>
        <w:t>Luque</w:t>
      </w:r>
      <w:proofErr w:type="spellEnd"/>
      <w:r w:rsidRPr="0027121A">
        <w:rPr>
          <w:rFonts w:ascii="Arial" w:hAnsi="Arial" w:cs="Arial"/>
          <w:iCs/>
          <w:color w:val="231F20"/>
          <w:lang w:val="en-GB"/>
        </w:rPr>
        <w:t xml:space="preserve"> and Steven </w:t>
      </w:r>
      <w:proofErr w:type="spellStart"/>
      <w:r w:rsidRPr="0027121A">
        <w:rPr>
          <w:rFonts w:ascii="Arial" w:hAnsi="Arial" w:cs="Arial"/>
          <w:iCs/>
          <w:color w:val="231F20"/>
          <w:lang w:val="en-GB"/>
        </w:rPr>
        <w:t>Hegedus</w:t>
      </w:r>
      <w:proofErr w:type="spellEnd"/>
      <w:r w:rsidRPr="0027121A">
        <w:rPr>
          <w:rFonts w:ascii="Arial" w:hAnsi="Arial" w:cs="Arial"/>
          <w:iCs/>
          <w:color w:val="231F20"/>
          <w:lang w:val="en-GB"/>
        </w:rPr>
        <w:t xml:space="preserve"> Editors, Handbook of Photovoltaic Science and Engineering, ISBN: 978-0-470-72169-8, John Wiley &amp; Sons Ltd., 2011</w:t>
      </w:r>
    </w:p>
    <w:p w:rsidR="00705DCC" w:rsidRPr="0027121A" w:rsidRDefault="00705DCC" w:rsidP="00705DCC">
      <w:pPr>
        <w:rPr>
          <w:rFonts w:ascii="Arial" w:hAnsi="Arial" w:cs="Arial"/>
          <w:iCs/>
          <w:color w:val="231F20"/>
          <w:lang w:val="en-GB"/>
        </w:rPr>
      </w:pPr>
      <w:r w:rsidRPr="0027121A">
        <w:rPr>
          <w:rFonts w:ascii="Arial" w:hAnsi="Arial" w:cs="Arial"/>
          <w:iCs/>
          <w:color w:val="231F20"/>
          <w:lang w:val="en-GB"/>
        </w:rPr>
        <w:t>- D.M. Roche, “Economic comparison of central versus module inverters in residential rooftop photovoltaic systems”, Proceedings of Solar 2002 - Australian and New Zealand Solar Energy Society, 2002</w:t>
      </w:r>
    </w:p>
    <w:p w:rsidR="00705DCC" w:rsidRPr="008B1B05" w:rsidRDefault="00705DCC" w:rsidP="00705DCC">
      <w:pPr>
        <w:rPr>
          <w:rFonts w:ascii="Arial" w:hAnsi="Arial" w:cs="Arial"/>
          <w:iCs/>
          <w:color w:val="231F20"/>
          <w:lang w:val="es-ES_tradnl"/>
        </w:rPr>
      </w:pPr>
      <w:r w:rsidRPr="008B1B05">
        <w:rPr>
          <w:rFonts w:ascii="Arial" w:hAnsi="Arial" w:cs="Arial"/>
          <w:iCs/>
          <w:color w:val="231F20"/>
          <w:lang w:val="es-ES_tradnl"/>
        </w:rPr>
        <w:t xml:space="preserve">- </w:t>
      </w:r>
      <w:proofErr w:type="spellStart"/>
      <w:r w:rsidRPr="008B1B05">
        <w:rPr>
          <w:rFonts w:ascii="Arial" w:hAnsi="Arial" w:cs="Arial"/>
          <w:iCs/>
          <w:color w:val="231F20"/>
          <w:lang w:val="es-ES_tradnl"/>
        </w:rPr>
        <w:t>Bragagnolo</w:t>
      </w:r>
      <w:proofErr w:type="spellEnd"/>
      <w:r w:rsidRPr="008B1B05">
        <w:rPr>
          <w:rFonts w:ascii="Arial" w:hAnsi="Arial" w:cs="Arial"/>
          <w:iCs/>
          <w:color w:val="231F20"/>
          <w:lang w:val="es-ES_tradnl"/>
        </w:rPr>
        <w:t xml:space="preserve">, Duran, </w:t>
      </w:r>
      <w:proofErr w:type="spellStart"/>
      <w:r w:rsidRPr="008B1B05">
        <w:rPr>
          <w:rFonts w:ascii="Arial" w:hAnsi="Arial" w:cs="Arial"/>
          <w:iCs/>
          <w:color w:val="231F20"/>
          <w:lang w:val="es-ES_tradnl"/>
        </w:rPr>
        <w:t>Godfrin</w:t>
      </w:r>
      <w:proofErr w:type="spellEnd"/>
      <w:r w:rsidRPr="008B1B05">
        <w:rPr>
          <w:rFonts w:ascii="Arial" w:hAnsi="Arial" w:cs="Arial"/>
          <w:iCs/>
          <w:color w:val="231F20"/>
          <w:lang w:val="es-ES_tradnl"/>
        </w:rPr>
        <w:t xml:space="preserve">, </w:t>
      </w:r>
      <w:proofErr w:type="spellStart"/>
      <w:r w:rsidRPr="008B1B05">
        <w:rPr>
          <w:rFonts w:ascii="Arial" w:hAnsi="Arial" w:cs="Arial"/>
          <w:iCs/>
          <w:color w:val="231F20"/>
          <w:lang w:val="es-ES_tradnl"/>
        </w:rPr>
        <w:t>Eyras</w:t>
      </w:r>
      <w:proofErr w:type="spellEnd"/>
      <w:r w:rsidRPr="008B1B05">
        <w:rPr>
          <w:rFonts w:ascii="Arial" w:hAnsi="Arial" w:cs="Arial"/>
          <w:iCs/>
          <w:color w:val="231F20"/>
          <w:lang w:val="es-ES_tradnl"/>
        </w:rPr>
        <w:t xml:space="preserve">, </w:t>
      </w:r>
      <w:proofErr w:type="spellStart"/>
      <w:r w:rsidRPr="008B1B05">
        <w:rPr>
          <w:rFonts w:ascii="Arial" w:hAnsi="Arial" w:cs="Arial"/>
          <w:iCs/>
          <w:color w:val="231F20"/>
          <w:lang w:val="es-ES_tradnl"/>
        </w:rPr>
        <w:t>Socolovsky</w:t>
      </w:r>
      <w:proofErr w:type="spellEnd"/>
      <w:r w:rsidRPr="008B1B05">
        <w:rPr>
          <w:rFonts w:ascii="Arial" w:hAnsi="Arial" w:cs="Arial"/>
          <w:iCs/>
          <w:color w:val="231F20"/>
          <w:lang w:val="es-ES_tradnl"/>
        </w:rPr>
        <w:t xml:space="preserve">, Copa y Wallace: “Arquitectura de sistemas para </w:t>
      </w:r>
      <w:proofErr w:type="spellStart"/>
      <w:r w:rsidRPr="008B1B05">
        <w:rPr>
          <w:rFonts w:ascii="Arial" w:hAnsi="Arial" w:cs="Arial"/>
          <w:iCs/>
          <w:color w:val="231F20"/>
          <w:lang w:val="es-ES_tradnl"/>
        </w:rPr>
        <w:t>generacion</w:t>
      </w:r>
      <w:proofErr w:type="spellEnd"/>
      <w:r w:rsidRPr="008B1B05">
        <w:rPr>
          <w:rFonts w:ascii="Arial" w:hAnsi="Arial" w:cs="Arial"/>
          <w:iCs/>
          <w:color w:val="231F20"/>
          <w:lang w:val="es-ES_tradnl"/>
        </w:rPr>
        <w:t xml:space="preserve"> fotovoltaica en el ambiente urbano”, Actas del Congreso ‘Buenos Aires Solar </w:t>
      </w:r>
      <w:proofErr w:type="spellStart"/>
      <w:r w:rsidRPr="008B1B05">
        <w:rPr>
          <w:rFonts w:ascii="Arial" w:hAnsi="Arial" w:cs="Arial"/>
          <w:iCs/>
          <w:color w:val="231F20"/>
          <w:lang w:val="es-ES_tradnl"/>
        </w:rPr>
        <w:t>Cities</w:t>
      </w:r>
      <w:proofErr w:type="spellEnd"/>
      <w:r w:rsidRPr="008B1B05">
        <w:rPr>
          <w:rFonts w:ascii="Arial" w:hAnsi="Arial" w:cs="Arial"/>
          <w:iCs/>
          <w:color w:val="231F20"/>
          <w:lang w:val="es-ES_tradnl"/>
        </w:rPr>
        <w:t>’, pp. 348-360, 2014</w:t>
      </w:r>
    </w:p>
    <w:p w:rsidR="00705DCC" w:rsidRPr="0027121A" w:rsidRDefault="00705DCC" w:rsidP="00705DCC">
      <w:pPr>
        <w:rPr>
          <w:rFonts w:ascii="Arial" w:hAnsi="Arial" w:cs="Arial"/>
          <w:iCs/>
          <w:color w:val="231F20"/>
          <w:lang w:val="en-GB"/>
        </w:rPr>
      </w:pPr>
      <w:r w:rsidRPr="0027121A">
        <w:rPr>
          <w:rFonts w:ascii="Arial" w:hAnsi="Arial" w:cs="Arial"/>
          <w:iCs/>
          <w:color w:val="231F20"/>
          <w:lang w:val="en-GB"/>
        </w:rPr>
        <w:t xml:space="preserve">- Solar Engineering of Thermal Processes, J. A. </w:t>
      </w:r>
      <w:proofErr w:type="spellStart"/>
      <w:r w:rsidRPr="0027121A">
        <w:rPr>
          <w:rFonts w:ascii="Arial" w:hAnsi="Arial" w:cs="Arial"/>
          <w:iCs/>
          <w:color w:val="231F20"/>
          <w:lang w:val="en-GB"/>
        </w:rPr>
        <w:t>Duffie</w:t>
      </w:r>
      <w:proofErr w:type="spellEnd"/>
      <w:r w:rsidRPr="0027121A">
        <w:rPr>
          <w:rFonts w:ascii="Arial" w:hAnsi="Arial" w:cs="Arial"/>
          <w:iCs/>
          <w:color w:val="231F20"/>
          <w:lang w:val="en-GB"/>
        </w:rPr>
        <w:t xml:space="preserve"> and W. A. Beckman, 4th Edition, John </w:t>
      </w:r>
      <w:proofErr w:type="gramStart"/>
      <w:r w:rsidRPr="0027121A">
        <w:rPr>
          <w:rFonts w:ascii="Arial" w:hAnsi="Arial" w:cs="Arial"/>
          <w:iCs/>
          <w:color w:val="231F20"/>
          <w:lang w:val="en-GB"/>
        </w:rPr>
        <w:t>Wiley  NY</w:t>
      </w:r>
      <w:proofErr w:type="gramEnd"/>
      <w:r w:rsidRPr="0027121A">
        <w:rPr>
          <w:rFonts w:ascii="Arial" w:hAnsi="Arial" w:cs="Arial"/>
          <w:iCs/>
          <w:color w:val="231F20"/>
          <w:lang w:val="en-GB"/>
        </w:rPr>
        <w:t>, 2013</w:t>
      </w:r>
    </w:p>
    <w:p w:rsidR="00705DCC" w:rsidRPr="0027121A" w:rsidRDefault="00705DCC" w:rsidP="00705DCC">
      <w:pPr>
        <w:rPr>
          <w:rFonts w:ascii="Arial" w:hAnsi="Arial" w:cs="Arial"/>
          <w:iCs/>
          <w:color w:val="231F20"/>
          <w:lang w:val="en-GB"/>
        </w:rPr>
      </w:pPr>
      <w:r w:rsidRPr="0027121A">
        <w:rPr>
          <w:rFonts w:ascii="Arial" w:hAnsi="Arial" w:cs="Arial"/>
          <w:iCs/>
          <w:color w:val="231F20"/>
          <w:lang w:val="en-GB"/>
        </w:rPr>
        <w:t xml:space="preserve">- Stuart R. Wenham, Green Martin A. Green, Muriel E. Watt, Richard P. </w:t>
      </w:r>
      <w:proofErr w:type="spellStart"/>
      <w:r w:rsidRPr="0027121A">
        <w:rPr>
          <w:rFonts w:ascii="Arial" w:hAnsi="Arial" w:cs="Arial"/>
          <w:iCs/>
          <w:color w:val="231F20"/>
          <w:lang w:val="en-GB"/>
        </w:rPr>
        <w:t>Corkish</w:t>
      </w:r>
      <w:proofErr w:type="spellEnd"/>
      <w:r w:rsidRPr="0027121A">
        <w:rPr>
          <w:rFonts w:ascii="Arial" w:hAnsi="Arial" w:cs="Arial"/>
          <w:iCs/>
          <w:color w:val="231F20"/>
          <w:lang w:val="en-GB"/>
        </w:rPr>
        <w:t>, Alistair Sproul, Applied Photovoltaics, Earthscan from Routledge, London, 3rd Edition, 2012</w:t>
      </w:r>
    </w:p>
    <w:p w:rsidR="00705DCC" w:rsidRPr="0027121A" w:rsidRDefault="00705DCC" w:rsidP="00705DCC">
      <w:pPr>
        <w:tabs>
          <w:tab w:val="left" w:pos="851"/>
          <w:tab w:val="left" w:pos="6655"/>
          <w:tab w:val="left" w:pos="8214"/>
          <w:tab w:val="left" w:pos="9516"/>
          <w:tab w:val="left" w:pos="10680"/>
          <w:tab w:val="left" w:pos="11555"/>
        </w:tabs>
        <w:ind w:left="284" w:hanging="284"/>
        <w:rPr>
          <w:rFonts w:ascii="Arial" w:hAnsi="Arial" w:cs="Arial"/>
          <w:lang w:val="en-GB"/>
        </w:rPr>
      </w:pPr>
    </w:p>
    <w:p w:rsidR="00705DCC" w:rsidRPr="0027121A" w:rsidRDefault="00705DCC" w:rsidP="00705DCC">
      <w:pPr>
        <w:spacing w:after="240"/>
        <w:rPr>
          <w:rFonts w:ascii="Arial" w:hAnsi="Arial" w:cs="Arial"/>
          <w:lang w:val="en-GB"/>
        </w:rPr>
      </w:pPr>
    </w:p>
    <w:p w:rsidR="002A2F8D" w:rsidRDefault="00705DCC" w:rsidP="00705DCC">
      <w:r w:rsidRPr="0027121A">
        <w:rPr>
          <w:lang w:val="en-GB"/>
        </w:rPr>
        <w:br w:type="page"/>
      </w:r>
    </w:p>
    <w:sectPr w:rsidR="002A2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69EE"/>
    <w:multiLevelType w:val="hybridMultilevel"/>
    <w:tmpl w:val="3AECCF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71B35"/>
    <w:multiLevelType w:val="multilevel"/>
    <w:tmpl w:val="CD78309E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2278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1997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368413B1"/>
    <w:multiLevelType w:val="hybridMultilevel"/>
    <w:tmpl w:val="37B8F9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B51FC"/>
    <w:multiLevelType w:val="hybridMultilevel"/>
    <w:tmpl w:val="07D6207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C1FA4"/>
    <w:multiLevelType w:val="hybridMultilevel"/>
    <w:tmpl w:val="3494816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D4F9F"/>
    <w:multiLevelType w:val="hybridMultilevel"/>
    <w:tmpl w:val="B9DCD838"/>
    <w:lvl w:ilvl="0" w:tplc="2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CC"/>
    <w:rsid w:val="002A2F8D"/>
    <w:rsid w:val="002E64A9"/>
    <w:rsid w:val="0070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6E840-D549-4EC4-9FD6-CC161BA7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D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05DCC"/>
    <w:pPr>
      <w:keepNext/>
      <w:numPr>
        <w:numId w:val="1"/>
      </w:numPr>
      <w:outlineLvl w:val="0"/>
    </w:pPr>
    <w:rPr>
      <w:rFonts w:ascii="Calibri" w:hAnsi="Calibri"/>
      <w:b/>
      <w:sz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705DCC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  <w:lang w:val="es-ES_tradnl"/>
    </w:rPr>
  </w:style>
  <w:style w:type="paragraph" w:styleId="Ttulo3">
    <w:name w:val="heading 3"/>
    <w:basedOn w:val="Normal"/>
    <w:next w:val="Normal"/>
    <w:link w:val="Ttulo3Car"/>
    <w:uiPriority w:val="9"/>
    <w:qFormat/>
    <w:rsid w:val="00705DCC"/>
    <w:pPr>
      <w:keepNext/>
      <w:numPr>
        <w:ilvl w:val="2"/>
        <w:numId w:val="1"/>
      </w:numPr>
      <w:spacing w:before="240" w:after="60"/>
      <w:ind w:left="284" w:hanging="284"/>
      <w:outlineLvl w:val="2"/>
    </w:pPr>
    <w:rPr>
      <w:rFonts w:ascii="Calibri" w:hAnsi="Calibri"/>
      <w:b/>
      <w:sz w:val="24"/>
      <w:lang w:val="es-ES_tradnl"/>
    </w:rPr>
  </w:style>
  <w:style w:type="paragraph" w:styleId="Ttulo4">
    <w:name w:val="heading 4"/>
    <w:basedOn w:val="Normal"/>
    <w:next w:val="Normal"/>
    <w:link w:val="Ttulo4Car"/>
    <w:uiPriority w:val="9"/>
    <w:qFormat/>
    <w:rsid w:val="00705DCC"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  <w:lang w:val="es-ES_tradnl"/>
    </w:rPr>
  </w:style>
  <w:style w:type="paragraph" w:styleId="Ttulo5">
    <w:name w:val="heading 5"/>
    <w:basedOn w:val="Normal"/>
    <w:next w:val="Normal"/>
    <w:link w:val="Ttulo5Car"/>
    <w:uiPriority w:val="9"/>
    <w:qFormat/>
    <w:rsid w:val="00705DCC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705DCC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  <w:lang w:val="es-ES_tradnl"/>
    </w:rPr>
  </w:style>
  <w:style w:type="paragraph" w:styleId="Ttulo7">
    <w:name w:val="heading 7"/>
    <w:basedOn w:val="Normal"/>
    <w:next w:val="Normal"/>
    <w:link w:val="Ttulo7Car"/>
    <w:uiPriority w:val="9"/>
    <w:qFormat/>
    <w:rsid w:val="00705DCC"/>
    <w:pPr>
      <w:numPr>
        <w:ilvl w:val="6"/>
        <w:numId w:val="1"/>
      </w:numPr>
      <w:spacing w:before="240" w:after="60"/>
      <w:outlineLvl w:val="6"/>
    </w:pPr>
    <w:rPr>
      <w:rFonts w:ascii="Arial" w:hAnsi="Arial"/>
      <w:lang w:val="es-ES_tradnl"/>
    </w:rPr>
  </w:style>
  <w:style w:type="paragraph" w:styleId="Ttulo8">
    <w:name w:val="heading 8"/>
    <w:basedOn w:val="Normal"/>
    <w:next w:val="Normal"/>
    <w:link w:val="Ttulo8Car"/>
    <w:uiPriority w:val="9"/>
    <w:qFormat/>
    <w:rsid w:val="00705DCC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lang w:val="es-ES_tradnl"/>
    </w:rPr>
  </w:style>
  <w:style w:type="paragraph" w:styleId="Ttulo9">
    <w:name w:val="heading 9"/>
    <w:basedOn w:val="Normal"/>
    <w:next w:val="Normal"/>
    <w:link w:val="Ttulo9Car"/>
    <w:uiPriority w:val="9"/>
    <w:qFormat/>
    <w:rsid w:val="00705DCC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5DCC"/>
    <w:rPr>
      <w:rFonts w:ascii="Calibri" w:eastAsia="Times New Roman" w:hAnsi="Calibri" w:cs="Times New Roman"/>
      <w:b/>
      <w:sz w:val="28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05DCC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705DCC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705DCC"/>
    <w:rPr>
      <w:rFonts w:ascii="Times New Roman" w:eastAsia="Times New Roman" w:hAnsi="Times New Roman" w:cs="Times New Roman"/>
      <w:b/>
      <w:i/>
      <w:sz w:val="24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705DCC"/>
    <w:rPr>
      <w:rFonts w:ascii="Arial" w:eastAsia="Times New Roman" w:hAnsi="Arial" w:cs="Times New Roman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705DCC"/>
    <w:rPr>
      <w:rFonts w:ascii="Arial" w:eastAsia="Times New Roman" w:hAnsi="Arial" w:cs="Times New Roman"/>
      <w:i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"/>
    <w:rsid w:val="00705DCC"/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rsid w:val="00705DCC"/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"/>
    <w:rsid w:val="00705DCC"/>
    <w:rPr>
      <w:rFonts w:ascii="Arial" w:eastAsia="Times New Roman" w:hAnsi="Arial" w:cs="Times New Roman"/>
      <w:i/>
      <w:sz w:val="1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705DCC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05DC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Default">
    <w:name w:val="Default"/>
    <w:uiPriority w:val="99"/>
    <w:rsid w:val="00705D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/ref=dp_byline_sr_book_1?ie=UTF8&amp;text=Mr+Michael+Boxwell&amp;search-alias=books&amp;field-author=Mr+Michael+Boxwell&amp;sort=relevanceran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1829</Words>
  <Characters>10063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2018-04-16T14:30:00Z</dcterms:created>
  <dcterms:modified xsi:type="dcterms:W3CDTF">2018-04-16T14:30:00Z</dcterms:modified>
</cp:coreProperties>
</file>