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5F7A" w14:textId="77777777" w:rsidR="003D5C7E" w:rsidRDefault="003D5C7E" w:rsidP="003D5C7E">
      <w:pPr>
        <w:spacing w:before="240" w:after="240" w:line="240" w:lineRule="auto"/>
        <w:jc w:val="both"/>
        <w:rPr>
          <w:rFonts w:ascii="Montserrat Black" w:eastAsia="Montserrat Black" w:hAnsi="Montserrat Black" w:cs="Montserrat Black"/>
          <w:sz w:val="36"/>
          <w:szCs w:val="36"/>
        </w:rPr>
      </w:pPr>
      <w:r>
        <w:rPr>
          <w:rFonts w:ascii="Montserrat Black" w:eastAsia="Montserrat Black" w:hAnsi="Montserrat Black" w:cs="Montserrat Black"/>
          <w:sz w:val="36"/>
          <w:szCs w:val="36"/>
        </w:rPr>
        <w:t>PLANTILLA PARA DIFUSIÓN DE</w:t>
      </w:r>
    </w:p>
    <w:p w14:paraId="00000003" w14:textId="5F96A4DC" w:rsidR="00A812D8" w:rsidRDefault="003D5C7E" w:rsidP="003D5C7E">
      <w:pPr>
        <w:spacing w:before="240" w:after="240"/>
        <w:jc w:val="both"/>
        <w:rPr>
          <w:rFonts w:ascii="Montserrat Black" w:eastAsia="Montserrat Black" w:hAnsi="Montserrat Black" w:cs="Montserrat Black"/>
          <w:sz w:val="36"/>
          <w:szCs w:val="36"/>
        </w:rPr>
      </w:pPr>
      <w:r>
        <w:rPr>
          <w:rFonts w:ascii="Montserrat Black" w:eastAsia="Montserrat Black" w:hAnsi="Montserrat Black" w:cs="Montserrat Black"/>
          <w:sz w:val="36"/>
          <w:szCs w:val="36"/>
        </w:rPr>
        <w:t>ACTIVIDADES EXTRACURRICULARES</w:t>
      </w:r>
    </w:p>
    <w:p w14:paraId="00000004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Se pone a disposición la siguiente plantilla general para una completa difusión de las actividades extracurriculares. Se recomienda seguir los siguientes puntos como guía para suministrar la información de manera completa. </w:t>
      </w:r>
    </w:p>
    <w:p w14:paraId="00000005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i/>
        </w:rPr>
      </w:pPr>
      <w:r>
        <w:rPr>
          <w:rFonts w:ascii="Montserrat" w:eastAsia="Montserrat" w:hAnsi="Montserrat" w:cs="Montserrat"/>
          <w:i/>
          <w:u w:val="single"/>
        </w:rPr>
        <w:t>Aclaración</w:t>
      </w:r>
      <w:r>
        <w:rPr>
          <w:rFonts w:ascii="Montserrat" w:eastAsia="Montserrat" w:hAnsi="Montserrat" w:cs="Montserrat"/>
          <w:i/>
        </w:rPr>
        <w:t>: se deberán tomar en cuenta aquellos ítems que se consideren necesarios dependiendo de la búsqueda.</w:t>
      </w:r>
    </w:p>
    <w:p w14:paraId="00000006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00000007" w14:textId="77777777" w:rsidR="00A812D8" w:rsidRDefault="00203C4D">
      <w:pPr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DATOS GENERALES:</w:t>
      </w:r>
    </w:p>
    <w:p w14:paraId="00000008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Montserrat" w:eastAsia="Montserrat" w:hAnsi="Montserrat" w:cs="Montserrat"/>
        </w:rPr>
        <w:t>Nombre del curso / diplomatura:</w:t>
      </w:r>
    </w:p>
    <w:p w14:paraId="00000009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Montserrat" w:eastAsia="Montserrat" w:hAnsi="Montserrat" w:cs="Montserrat"/>
        </w:rPr>
        <w:t>Organiza:</w:t>
      </w:r>
    </w:p>
    <w:p w14:paraId="0000000A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Montserrat" w:eastAsia="Montserrat" w:hAnsi="Montserrat" w:cs="Montserrat"/>
        </w:rPr>
        <w:t>Docente:</w:t>
      </w:r>
    </w:p>
    <w:p w14:paraId="0000000B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→ Fecha de Inicio:</w:t>
      </w:r>
    </w:p>
    <w:p w14:paraId="0000000C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→ Fecha de Finalización:</w:t>
      </w:r>
    </w:p>
    <w:p w14:paraId="0000000D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→ Modalidad de Cursado:</w:t>
      </w:r>
    </w:p>
    <w:p w14:paraId="0000000E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Montserrat" w:eastAsia="Montserrat" w:hAnsi="Montserrat" w:cs="Montserrat"/>
        </w:rPr>
        <w:t>Lugar:</w:t>
      </w:r>
    </w:p>
    <w:p w14:paraId="0000000F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Montserrat" w:eastAsia="Montserrat" w:hAnsi="Montserrat" w:cs="Montserrat"/>
        </w:rPr>
        <w:t>Duración:</w:t>
      </w:r>
    </w:p>
    <w:p w14:paraId="00000010" w14:textId="77777777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→ Aranceles:</w:t>
      </w:r>
    </w:p>
    <w:p w14:paraId="00000011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  <w:b/>
        </w:rPr>
      </w:pPr>
    </w:p>
    <w:p w14:paraId="00000012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PRINCIPALES CONTENIDOS/ TEMARIO</w:t>
      </w:r>
    </w:p>
    <w:p w14:paraId="00000013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4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5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 xml:space="preserve">RESUMEN DE TEMÁTICA </w:t>
      </w:r>
      <w:r>
        <w:rPr>
          <w:rFonts w:ascii="Montserrat" w:eastAsia="Montserrat" w:hAnsi="Montserrat" w:cs="Montserrat"/>
          <w:b/>
        </w:rPr>
        <w:t>(MÁXIMO 500 CARACTERES)</w:t>
      </w:r>
    </w:p>
    <w:p w14:paraId="00000016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7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8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OBJETIVOS</w:t>
      </w:r>
    </w:p>
    <w:p w14:paraId="00000019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A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B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DESTINATARIOS</w:t>
      </w:r>
    </w:p>
    <w:p w14:paraId="0000001C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p w14:paraId="0000001D" w14:textId="77777777" w:rsidR="00A812D8" w:rsidRDefault="00203C4D">
      <w:pPr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FORMA DE PAGO:</w:t>
      </w:r>
    </w:p>
    <w:p w14:paraId="0000001E" w14:textId="1B5C7E8D" w:rsidR="00A812D8" w:rsidRDefault="00203C4D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→ El pago de las actividades aranceladas se realizan a través de la plataforma </w:t>
      </w:r>
      <w:r>
        <w:rPr>
          <w:rFonts w:ascii="Montserrat" w:eastAsia="Montserrat" w:hAnsi="Montserrat" w:cs="Montserrat"/>
          <w:b/>
        </w:rPr>
        <w:t>Siro de Banco Roela</w:t>
      </w:r>
      <w:r>
        <w:rPr>
          <w:rFonts w:ascii="Montserrat" w:eastAsia="Montserrat" w:hAnsi="Montserrat" w:cs="Montserrat"/>
        </w:rPr>
        <w:t xml:space="preserve"> (Se puede abonar mediante: </w:t>
      </w:r>
      <w:proofErr w:type="spellStart"/>
      <w:r>
        <w:rPr>
          <w:rFonts w:ascii="Montserrat" w:eastAsia="Montserrat" w:hAnsi="Montserrat" w:cs="Montserrat"/>
        </w:rPr>
        <w:t>Bancor</w:t>
      </w:r>
      <w:proofErr w:type="spellEnd"/>
      <w:r>
        <w:rPr>
          <w:rFonts w:ascii="Montserrat" w:eastAsia="Montserrat" w:hAnsi="Montserrat" w:cs="Montserrat"/>
        </w:rPr>
        <w:t xml:space="preserve">, Rapipago, Pago Fácil, Provincia Pagos, Link pagos, Pagos Mis Cuentas, Tarjeta de Débito o Crédito). Las mismas tendrán un </w:t>
      </w:r>
      <w:r w:rsidR="00805AFA">
        <w:rPr>
          <w:rFonts w:ascii="Montserrat" w:eastAsia="Montserrat" w:hAnsi="Montserrat" w:cs="Montserrat"/>
        </w:rPr>
        <w:t>costo</w:t>
      </w:r>
      <w:r>
        <w:rPr>
          <w:rFonts w:ascii="Montserrat" w:eastAsia="Montserrat" w:hAnsi="Montserrat" w:cs="Montserrat"/>
        </w:rPr>
        <w:t xml:space="preserve"> del 5%</w:t>
      </w:r>
      <w:r w:rsidR="00805AFA">
        <w:rPr>
          <w:rFonts w:ascii="Montserrat" w:eastAsia="Montserrat" w:hAnsi="Montserrat" w:cs="Montserrat"/>
        </w:rPr>
        <w:t xml:space="preserve"> del valor del arancel</w:t>
      </w:r>
      <w:r>
        <w:rPr>
          <w:rFonts w:ascii="Montserrat" w:eastAsia="Montserrat" w:hAnsi="Montserrat" w:cs="Montserrat"/>
        </w:rPr>
        <w:t>.</w:t>
      </w:r>
    </w:p>
    <w:p w14:paraId="0000001F" w14:textId="77777777" w:rsidR="00A812D8" w:rsidRDefault="00203C4D">
      <w:p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→ 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</w:t>
      </w:r>
      <w:r>
        <w:rPr>
          <w:rFonts w:ascii="Montserrat" w:eastAsia="Montserrat" w:hAnsi="Montserrat" w:cs="Montserrat"/>
          <w:b/>
        </w:rPr>
        <w:t>Definir fecha de Vencimiento para los pagos, ya sea en una o varias cuotas.</w:t>
      </w:r>
    </w:p>
    <w:p w14:paraId="376A7932" w14:textId="6DF92E0D" w:rsidR="00805AFA" w:rsidRDefault="00805AFA">
      <w:p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→ 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</w:t>
      </w:r>
      <w:r>
        <w:rPr>
          <w:rFonts w:ascii="Montserrat" w:eastAsia="Montserrat" w:hAnsi="Montserrat" w:cs="Montserrat"/>
          <w:b/>
        </w:rPr>
        <w:t>Definir</w:t>
      </w:r>
      <w:r>
        <w:rPr>
          <w:rFonts w:ascii="Montserrat" w:eastAsia="Montserrat" w:hAnsi="Montserrat" w:cs="Montserrat"/>
          <w:b/>
        </w:rPr>
        <w:t xml:space="preserve"> sobre quien recae el </w:t>
      </w:r>
      <w:r w:rsidR="004F3428">
        <w:rPr>
          <w:rFonts w:ascii="Montserrat" w:eastAsia="Montserrat" w:hAnsi="Montserrat" w:cs="Montserrat"/>
          <w:b/>
        </w:rPr>
        <w:t>costo</w:t>
      </w:r>
      <w:r>
        <w:rPr>
          <w:rFonts w:ascii="Montserrat" w:eastAsia="Montserrat" w:hAnsi="Montserrat" w:cs="Montserrat"/>
          <w:b/>
        </w:rPr>
        <w:t>:</w:t>
      </w:r>
    </w:p>
    <w:p w14:paraId="1DFB9079" w14:textId="24E5D1CE" w:rsidR="00805AFA" w:rsidRPr="00805AFA" w:rsidRDefault="00805AFA" w:rsidP="00805AFA">
      <w:pPr>
        <w:pStyle w:val="Prrafodelista"/>
        <w:numPr>
          <w:ilvl w:val="0"/>
          <w:numId w:val="1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Sobre el organizador: </w:t>
      </w:r>
      <w:r>
        <w:rPr>
          <w:rFonts w:ascii="Montserrat" w:eastAsia="Montserrat" w:hAnsi="Montserrat" w:cs="Montserrat"/>
          <w:b/>
        </w:rPr>
        <w:t>Será descontado del valor publicado en la liquidación final</w:t>
      </w:r>
      <w:r>
        <w:rPr>
          <w:rFonts w:ascii="Montserrat" w:eastAsia="Montserrat" w:hAnsi="Montserrat" w:cs="Montserrat"/>
          <w:b/>
        </w:rPr>
        <w:t>.</w:t>
      </w:r>
    </w:p>
    <w:p w14:paraId="37310946" w14:textId="260714E2" w:rsidR="00805AFA" w:rsidRDefault="00805AFA" w:rsidP="00805AFA">
      <w:pPr>
        <w:pStyle w:val="Prrafodelista"/>
        <w:numPr>
          <w:ilvl w:val="0"/>
          <w:numId w:val="1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Sobre el estudiante: Se recalculará el valor final del arancel considerando el cargo del servicio.</w:t>
      </w:r>
    </w:p>
    <w:p w14:paraId="00000020" w14:textId="1F65C321" w:rsidR="00A812D8" w:rsidRDefault="00A812D8">
      <w:pPr>
        <w:spacing w:before="240" w:after="240"/>
        <w:jc w:val="both"/>
        <w:rPr>
          <w:rFonts w:ascii="Montserrat" w:eastAsia="Montserrat" w:hAnsi="Montserrat" w:cs="Montserrat"/>
          <w:b/>
        </w:rPr>
      </w:pPr>
    </w:p>
    <w:p w14:paraId="00000021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FORMULARIO DE INSCRIPCIÓN</w:t>
      </w:r>
    </w:p>
    <w:p w14:paraId="00000022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</w:rPr>
        <w:t xml:space="preserve">En caso de tener formulario propio por favor indicarlo (en algunos casos la Secretaría se encarga de este trámite). </w:t>
      </w:r>
      <w:r>
        <w:rPr>
          <w:rFonts w:ascii="Montserrat" w:eastAsia="Montserrat" w:hAnsi="Montserrat" w:cs="Montserrat"/>
          <w:b/>
        </w:rPr>
        <w:t>Quedan las inscripciones abiertas hasta el día anterior a la fecha de inicio de la actividad.</w:t>
      </w:r>
    </w:p>
    <w:p w14:paraId="00000023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 </w:t>
      </w:r>
    </w:p>
    <w:p w14:paraId="00000024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INFORMES</w:t>
      </w:r>
    </w:p>
    <w:p w14:paraId="00000025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Indicar correo / teléfono / oficina / web para que los interesados/as puedan realizar sus consultas.</w:t>
      </w:r>
    </w:p>
    <w:p w14:paraId="00000026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</w:t>
      </w:r>
    </w:p>
    <w:p w14:paraId="00000027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>GRÁFICAS</w:t>
      </w:r>
    </w:p>
    <w:p w14:paraId="00000028" w14:textId="77777777" w:rsidR="00A812D8" w:rsidRDefault="00203C4D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Se solicita adjuntar </w:t>
      </w:r>
      <w:r>
        <w:rPr>
          <w:rFonts w:ascii="Montserrat" w:eastAsia="Montserrat" w:hAnsi="Montserrat" w:cs="Montserrat"/>
          <w:b/>
        </w:rPr>
        <w:t>imágenes de referencia (a modo de ilustración)</w:t>
      </w:r>
      <w:r>
        <w:rPr>
          <w:rFonts w:ascii="Montserrat" w:eastAsia="Montserrat" w:hAnsi="Montserrat" w:cs="Montserrat"/>
        </w:rPr>
        <w:t xml:space="preserve"> referidas a la temática del Curso/Diplomatura/Charla, para evitar confusiones de la misma.</w:t>
      </w:r>
    </w:p>
    <w:p w14:paraId="00000029" w14:textId="77777777" w:rsidR="00A812D8" w:rsidRDefault="00A812D8">
      <w:pPr>
        <w:spacing w:before="240" w:after="240"/>
        <w:jc w:val="both"/>
        <w:rPr>
          <w:rFonts w:ascii="Montserrat" w:eastAsia="Montserrat" w:hAnsi="Montserrat" w:cs="Montserrat"/>
        </w:rPr>
      </w:pPr>
    </w:p>
    <w:sectPr w:rsidR="00A812D8" w:rsidSect="001E7019">
      <w:headerReference w:type="even" r:id="rId7"/>
      <w:headerReference w:type="default" r:id="rId8"/>
      <w:headerReference w:type="first" r:id="rId9"/>
      <w:pgSz w:w="11907" w:h="16839" w:code="9"/>
      <w:pgMar w:top="1440" w:right="1440" w:bottom="1440" w:left="1440" w:header="1700" w:footer="113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9FE0A" w14:textId="77777777" w:rsidR="001E7019" w:rsidRDefault="001E7019">
      <w:pPr>
        <w:spacing w:line="240" w:lineRule="auto"/>
      </w:pPr>
      <w:r>
        <w:separator/>
      </w:r>
    </w:p>
  </w:endnote>
  <w:endnote w:type="continuationSeparator" w:id="0">
    <w:p w14:paraId="138D700E" w14:textId="77777777" w:rsidR="001E7019" w:rsidRDefault="001E7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E915" w14:textId="77777777" w:rsidR="001E7019" w:rsidRDefault="001E7019">
      <w:pPr>
        <w:spacing w:line="240" w:lineRule="auto"/>
      </w:pPr>
      <w:r>
        <w:separator/>
      </w:r>
    </w:p>
  </w:footnote>
  <w:footnote w:type="continuationSeparator" w:id="0">
    <w:p w14:paraId="1F168260" w14:textId="77777777" w:rsidR="001E7019" w:rsidRDefault="001E7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95E8" w14:textId="647B246F" w:rsidR="003D5C7E" w:rsidRDefault="00000000">
    <w:pPr>
      <w:pStyle w:val="Encabezado"/>
    </w:pPr>
    <w:r>
      <w:rPr>
        <w:noProof/>
        <w:lang w:val="es-AR"/>
      </w:rPr>
      <w:pict w14:anchorId="6331B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81391" o:spid="_x0000_s1030" type="#_x0000_t75" style="position:absolute;margin-left:0;margin-top:0;width:596.15pt;height:842.4pt;z-index:-251657216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A" w14:textId="0456D4AD" w:rsidR="00A812D8" w:rsidRDefault="00000000">
    <w:r>
      <w:rPr>
        <w:noProof/>
        <w:lang w:val="es-AR"/>
      </w:rPr>
      <w:pict w14:anchorId="1229A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81392" o:spid="_x0000_s1031" type="#_x0000_t75" style="position:absolute;margin-left:-73.25pt;margin-top:-102.15pt;width:596.15pt;height:842.4pt;z-index:-251656192;mso-position-horizontal-relative:margin;mso-position-vertical-relative:margin" o:allowincell="f">
          <v:imagedata r:id="rId1" o:title="Hoja membretad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3E54" w14:textId="7D179B37" w:rsidR="003D5C7E" w:rsidRDefault="00000000">
    <w:pPr>
      <w:pStyle w:val="Encabezado"/>
    </w:pPr>
    <w:r>
      <w:rPr>
        <w:noProof/>
        <w:lang w:val="es-AR"/>
      </w:rPr>
      <w:pict w14:anchorId="0DAA97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81390" o:spid="_x0000_s1029" type="#_x0000_t75" style="position:absolute;margin-left:0;margin-top:0;width:596.15pt;height:842.4pt;z-index:-251658240;mso-position-horizontal:center;mso-position-horizontal-relative:margin;mso-position-vertical:center;mso-position-vertical-relative:margin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743BE"/>
    <w:multiLevelType w:val="hybridMultilevel"/>
    <w:tmpl w:val="E02457C2"/>
    <w:lvl w:ilvl="0" w:tplc="E7F2F4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785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D8"/>
    <w:rsid w:val="001E7019"/>
    <w:rsid w:val="00203C4D"/>
    <w:rsid w:val="003D5C7E"/>
    <w:rsid w:val="004F3428"/>
    <w:rsid w:val="00805AFA"/>
    <w:rsid w:val="00A8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5B740"/>
  <w15:docId w15:val="{E913E249-096D-4FD1-A4F3-92F1264B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D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3D5C7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C7E"/>
  </w:style>
  <w:style w:type="paragraph" w:styleId="Piedepgina">
    <w:name w:val="footer"/>
    <w:basedOn w:val="Normal"/>
    <w:link w:val="PiedepginaCar"/>
    <w:uiPriority w:val="99"/>
    <w:unhideWhenUsed/>
    <w:rsid w:val="003D5C7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C7E"/>
  </w:style>
  <w:style w:type="paragraph" w:styleId="Prrafodelista">
    <w:name w:val="List Paragraph"/>
    <w:basedOn w:val="Normal"/>
    <w:uiPriority w:val="34"/>
    <w:qFormat/>
    <w:rsid w:val="00805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Federico Salari</cp:lastModifiedBy>
  <cp:revision>4</cp:revision>
  <dcterms:created xsi:type="dcterms:W3CDTF">2023-03-27T13:05:00Z</dcterms:created>
  <dcterms:modified xsi:type="dcterms:W3CDTF">2024-02-20T00:11:00Z</dcterms:modified>
</cp:coreProperties>
</file>