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DBECB" w14:textId="77777777" w:rsidR="002B0750" w:rsidRDefault="001636E0">
      <w:pPr>
        <w:spacing w:line="360" w:lineRule="auto"/>
        <w:ind w:left="1" w:hanging="3"/>
        <w:jc w:val="center"/>
        <w:rPr>
          <w:rFonts w:ascii="Arial" w:eastAsia="Arial" w:hAnsi="Arial" w:cs="Arial"/>
          <w:b/>
          <w:smallCaps/>
          <w:sz w:val="32"/>
          <w:szCs w:val="32"/>
        </w:rPr>
      </w:pPr>
      <w:r>
        <w:rPr>
          <w:rFonts w:ascii="Arial" w:eastAsia="Arial" w:hAnsi="Arial" w:cs="Arial"/>
          <w:b/>
          <w:smallCaps/>
          <w:sz w:val="32"/>
          <w:szCs w:val="32"/>
        </w:rPr>
        <w:t>CONVENIO ESPECÍFICO</w:t>
      </w:r>
    </w:p>
    <w:p w14:paraId="7DED4E81" w14:textId="77777777" w:rsidR="002B0750" w:rsidRDefault="001636E0">
      <w:pPr>
        <w:spacing w:line="36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mallCaps/>
        </w:rPr>
        <w:t>DE COLABORACIÓN ENTRE LA FACULTAD DE CIENCIAS EXACTAS FÍSICAS Y NATURALES DE LA UNIVERSIDAD NACIONAL DE CÓRDOBA Y …………………………………….</w:t>
      </w:r>
    </w:p>
    <w:p w14:paraId="13E9A620" w14:textId="3900F793" w:rsidR="002B0750" w:rsidRDefault="002B0750" w:rsidP="006A1DEC">
      <w:pPr>
        <w:ind w:leftChars="0" w:left="0" w:firstLineChars="0" w:firstLine="0"/>
        <w:jc w:val="both"/>
        <w:rPr>
          <w:rFonts w:ascii="Arial" w:eastAsia="Arial" w:hAnsi="Arial" w:cs="Arial"/>
        </w:rPr>
      </w:pPr>
    </w:p>
    <w:p w14:paraId="7526A7C7" w14:textId="77777777" w:rsidR="006A1DEC" w:rsidRDefault="006A1DEC" w:rsidP="006A1DEC">
      <w:pPr>
        <w:ind w:leftChars="0" w:left="0" w:firstLineChars="0" w:firstLine="0"/>
        <w:jc w:val="both"/>
        <w:rPr>
          <w:rFonts w:ascii="Arial" w:eastAsia="Arial" w:hAnsi="Arial" w:cs="Arial"/>
        </w:rPr>
      </w:pPr>
    </w:p>
    <w:p w14:paraId="0596C576" w14:textId="00049C9C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 la FACULTAD DE CIENCIAS EXACTAS, FÍSICAS Y NATURALES perteneciente a la UNIVERSIDAD NACIONAL DE CÓRDOBA, con domicilio legal en Av. Haya de la Torre s/n, 2º Piso, Ciudad Universitaria, Ciudad de Córdoba, en adelante </w:t>
      </w:r>
      <w:r w:rsidR="00F34DEB">
        <w:rPr>
          <w:rFonts w:ascii="Arial" w:eastAsia="Arial" w:hAnsi="Arial" w:cs="Arial"/>
        </w:rPr>
        <w:t>“</w:t>
      </w:r>
      <w:proofErr w:type="spellStart"/>
      <w:r>
        <w:rPr>
          <w:rFonts w:ascii="Arial" w:eastAsia="Arial" w:hAnsi="Arial" w:cs="Arial"/>
        </w:rPr>
        <w:t>FCEF</w:t>
      </w:r>
      <w:r w:rsidR="00F34DEB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>-UNC</w:t>
      </w:r>
      <w:r w:rsidR="00F34DEB">
        <w:rPr>
          <w:rFonts w:ascii="Arial" w:eastAsia="Arial" w:hAnsi="Arial" w:cs="Arial"/>
        </w:rPr>
        <w:t>”</w:t>
      </w:r>
      <w:r>
        <w:rPr>
          <w:rFonts w:ascii="Arial" w:eastAsia="Arial" w:hAnsi="Arial" w:cs="Arial"/>
        </w:rPr>
        <w:t xml:space="preserve">, representada en este acto por el Señor Decano de la Facultad, </w:t>
      </w:r>
      <w:proofErr w:type="spellStart"/>
      <w:r>
        <w:rPr>
          <w:rFonts w:ascii="Arial" w:eastAsia="Arial" w:hAnsi="Arial" w:cs="Arial"/>
        </w:rPr>
        <w:t>Mgter</w:t>
      </w:r>
      <w:proofErr w:type="spellEnd"/>
      <w:r>
        <w:rPr>
          <w:rFonts w:ascii="Arial" w:eastAsia="Arial" w:hAnsi="Arial" w:cs="Arial"/>
        </w:rPr>
        <w:t>. Ing. Pablo</w:t>
      </w:r>
      <w:r w:rsidR="0030293A">
        <w:rPr>
          <w:rFonts w:ascii="Arial" w:eastAsia="Arial" w:hAnsi="Arial" w:cs="Arial"/>
        </w:rPr>
        <w:t xml:space="preserve"> G.</w:t>
      </w:r>
      <w:r w:rsidR="00E74621">
        <w:rPr>
          <w:rFonts w:ascii="Arial" w:eastAsia="Arial" w:hAnsi="Arial" w:cs="Arial"/>
        </w:rPr>
        <w:t xml:space="preserve"> A.</w:t>
      </w:r>
      <w:r>
        <w:rPr>
          <w:rFonts w:ascii="Arial" w:eastAsia="Arial" w:hAnsi="Arial" w:cs="Arial"/>
        </w:rPr>
        <w:t xml:space="preserve"> Recabarren, autorizado por Ordenanza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18-HCS-2008, por una parte</w:t>
      </w:r>
      <w:r w:rsidR="002636F4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y …………………</w:t>
      </w:r>
      <w:r w:rsidR="00C626CB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>……………</w:t>
      </w:r>
      <w:r w:rsidR="0030293A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>, con domicilio legal en ……………………………………. de la Ciudad de ……</w:t>
      </w:r>
      <w:r w:rsidR="002058C1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>……</w:t>
      </w:r>
      <w:r w:rsidR="002058C1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>, en adelante …………………………. representado en este acto por ………………………</w:t>
      </w:r>
      <w:r w:rsidR="002058C1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 xml:space="preserve">, </w:t>
      </w:r>
      <w:r w:rsidR="002636F4">
        <w:rPr>
          <w:rFonts w:ascii="Arial" w:eastAsia="Arial" w:hAnsi="Arial" w:cs="Arial"/>
        </w:rPr>
        <w:t>por la otra</w:t>
      </w:r>
      <w:r w:rsidR="002058C1">
        <w:rPr>
          <w:rFonts w:ascii="Arial" w:eastAsia="Arial" w:hAnsi="Arial" w:cs="Arial"/>
        </w:rPr>
        <w:t>;</w:t>
      </w:r>
      <w:r w:rsidR="002636F4">
        <w:rPr>
          <w:rFonts w:ascii="Arial" w:eastAsia="Arial" w:hAnsi="Arial" w:cs="Arial"/>
        </w:rPr>
        <w:t xml:space="preserve"> y </w:t>
      </w:r>
      <w:r>
        <w:rPr>
          <w:rFonts w:ascii="Arial" w:eastAsia="Arial" w:hAnsi="Arial" w:cs="Arial"/>
        </w:rPr>
        <w:t>en conjunto denominadas LAS PARTES, convienen en suscribir el presente Convenio Específico de Colaboración</w:t>
      </w:r>
      <w:r w:rsidR="002636F4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el que se regirá por las siguientes cláusulas:</w:t>
      </w:r>
    </w:p>
    <w:p w14:paraId="0421FD50" w14:textId="023A0FCB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087C88DC" w14:textId="77777777" w:rsidR="00EE46CA" w:rsidRDefault="00EE46CA">
      <w:pPr>
        <w:ind w:left="0" w:hanging="2"/>
        <w:jc w:val="both"/>
        <w:rPr>
          <w:rFonts w:ascii="Arial" w:eastAsia="Arial" w:hAnsi="Arial" w:cs="Arial"/>
        </w:rPr>
      </w:pPr>
    </w:p>
    <w:p w14:paraId="26FF9771" w14:textId="77777777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CLÁUSULA PRIMERA: OBJETO</w:t>
      </w:r>
    </w:p>
    <w:p w14:paraId="3661986D" w14:textId="57206EF4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objeto de la presente </w:t>
      </w:r>
      <w:r w:rsidR="002058C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onvenio es la </w:t>
      </w:r>
      <w:r w:rsidR="002058C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olaboración </w:t>
      </w:r>
      <w:r w:rsidR="002058C1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 xml:space="preserve">écnica para la realización de las siguientes </w:t>
      </w:r>
      <w:r w:rsidR="002058C1">
        <w:rPr>
          <w:rFonts w:ascii="Arial" w:eastAsia="Arial" w:hAnsi="Arial" w:cs="Arial"/>
        </w:rPr>
        <w:t>(</w:t>
      </w:r>
      <w:r w:rsidR="002058C1" w:rsidRPr="00C626CB">
        <w:rPr>
          <w:rFonts w:ascii="Arial" w:eastAsia="Arial" w:hAnsi="Arial" w:cs="Arial"/>
          <w:i/>
          <w:iCs/>
        </w:rPr>
        <w:t>acciones</w:t>
      </w:r>
      <w:r w:rsidRPr="00C626CB">
        <w:rPr>
          <w:rFonts w:ascii="Arial" w:eastAsia="Arial" w:hAnsi="Arial" w:cs="Arial"/>
          <w:i/>
          <w:iCs/>
        </w:rPr>
        <w:t xml:space="preserve"> / actividades / asesoramientos / </w:t>
      </w:r>
      <w:r w:rsidR="00C626CB" w:rsidRPr="00C626CB">
        <w:rPr>
          <w:rFonts w:ascii="Arial" w:eastAsia="Arial" w:hAnsi="Arial" w:cs="Arial"/>
          <w:i/>
          <w:iCs/>
        </w:rPr>
        <w:t>investigación</w:t>
      </w:r>
      <w:r w:rsidR="00E74621">
        <w:rPr>
          <w:rFonts w:ascii="Arial" w:eastAsia="Arial" w:hAnsi="Arial" w:cs="Arial"/>
          <w:i/>
          <w:iCs/>
        </w:rPr>
        <w:t xml:space="preserve"> / transferencia</w:t>
      </w:r>
      <w:r w:rsidR="00C626CB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en: ………………………………. …..…………………..…….. ………………………. ………………….. ……………………..  ……………………..</w:t>
      </w:r>
    </w:p>
    <w:p w14:paraId="59216749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7184459E" w14:textId="77777777" w:rsidR="002B0750" w:rsidRDefault="001636E0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SEGUNDA: ACTIVIDADES PROYECTADAS Y FONDOS</w:t>
      </w:r>
    </w:p>
    <w:p w14:paraId="7A6FA007" w14:textId="005A6F80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actividades proyectadas se describen en el ANEXO I que </w:t>
      </w:r>
      <w:r w:rsidR="002058C1">
        <w:rPr>
          <w:rFonts w:ascii="Arial" w:eastAsia="Arial" w:hAnsi="Arial" w:cs="Arial"/>
        </w:rPr>
        <w:t>(</w:t>
      </w:r>
      <w:r w:rsidR="002058C1" w:rsidRPr="00C626CB">
        <w:rPr>
          <w:rFonts w:ascii="Arial" w:eastAsia="Arial" w:hAnsi="Arial" w:cs="Arial"/>
          <w:i/>
          <w:iCs/>
        </w:rPr>
        <w:t>obra</w:t>
      </w:r>
      <w:r w:rsidRPr="00C626CB">
        <w:rPr>
          <w:rFonts w:ascii="Arial" w:eastAsia="Arial" w:hAnsi="Arial" w:cs="Arial"/>
          <w:i/>
          <w:iCs/>
        </w:rPr>
        <w:t xml:space="preserve"> como adjunto del / se adjuntará </w:t>
      </w:r>
      <w:r w:rsidR="002058C1" w:rsidRPr="00C626CB">
        <w:rPr>
          <w:rFonts w:ascii="Arial" w:eastAsia="Arial" w:hAnsi="Arial" w:cs="Arial"/>
          <w:i/>
          <w:iCs/>
        </w:rPr>
        <w:t>al</w:t>
      </w:r>
      <w:r w:rsidR="002058C1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presente Convenio. </w:t>
      </w:r>
      <w:proofErr w:type="gramStart"/>
      <w:r>
        <w:rPr>
          <w:rFonts w:ascii="Arial" w:eastAsia="Arial" w:hAnsi="Arial" w:cs="Arial"/>
        </w:rPr>
        <w:t>Los fondos a utilizar</w:t>
      </w:r>
      <w:proofErr w:type="gramEnd"/>
      <w:r>
        <w:rPr>
          <w:rFonts w:ascii="Arial" w:eastAsia="Arial" w:hAnsi="Arial" w:cs="Arial"/>
        </w:rPr>
        <w:t xml:space="preserve"> para la ejecución del presente </w:t>
      </w:r>
      <w:r w:rsidR="00C626CB">
        <w:rPr>
          <w:rFonts w:ascii="Arial" w:eastAsia="Arial" w:hAnsi="Arial" w:cs="Arial"/>
        </w:rPr>
        <w:t>Convenio</w:t>
      </w:r>
      <w:r>
        <w:rPr>
          <w:rFonts w:ascii="Arial" w:eastAsia="Arial" w:hAnsi="Arial" w:cs="Arial"/>
        </w:rPr>
        <w:t xml:space="preserve"> serán aportados por la/s </w:t>
      </w:r>
      <w:r w:rsidR="00E74621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rganización/es que se mencionan en el ANEXO I y </w:t>
      </w:r>
      <w:r w:rsidR="002058C1"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</w:rPr>
        <w:t xml:space="preserve">acuerdo a lo descrito en el mismo. Toda nueva actividad en el marco del presente </w:t>
      </w:r>
      <w:r w:rsidR="00E74621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>onvenio debe desarrollarse de acuerdo con la CLÁUSULA CUARTA.</w:t>
      </w:r>
    </w:p>
    <w:p w14:paraId="275B2075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6DF90257" w14:textId="77777777" w:rsidR="002B0750" w:rsidRDefault="001636E0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TERCERA: PLAN DE TRABAJO Y PLAZOS</w:t>
      </w:r>
    </w:p>
    <w:p w14:paraId="04DBBBA5" w14:textId="12B13A3D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llevar adelante las acciones de cooperación que se acuerden en el marco del presente, se acompaña/</w:t>
      </w:r>
      <w:proofErr w:type="spellStart"/>
      <w:r>
        <w:rPr>
          <w:rFonts w:ascii="Arial" w:eastAsia="Arial" w:hAnsi="Arial" w:cs="Arial"/>
        </w:rPr>
        <w:t>rá</w:t>
      </w:r>
      <w:proofErr w:type="spellEnd"/>
      <w:r>
        <w:rPr>
          <w:rFonts w:ascii="Arial" w:eastAsia="Arial" w:hAnsi="Arial" w:cs="Arial"/>
        </w:rPr>
        <w:t xml:space="preserve"> el </w:t>
      </w:r>
      <w:r w:rsidR="00C626CB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 xml:space="preserve">lan de </w:t>
      </w:r>
      <w:r w:rsidR="00C626CB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 xml:space="preserve">rabajo, que las partes suscriben como ANEXO I del presente. En el marco de las acciones a desarrollar, cuando la naturaleza de las acciones de cooperación lo requieran y de mutuo acuerdo, las partes podrán asociarse con otras entidades en el diseño y la realización de los proyectos y ampliar los requerimientos expresados a través de Convenios </w:t>
      </w:r>
      <w:r>
        <w:rPr>
          <w:rFonts w:ascii="Arial" w:eastAsia="Arial" w:hAnsi="Arial" w:cs="Arial"/>
        </w:rPr>
        <w:lastRenderedPageBreak/>
        <w:t>Específicos, contando con Anexos complementarios o Protocolos de Trabajo</w:t>
      </w:r>
      <w:r w:rsidR="00C626CB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(</w:t>
      </w:r>
      <w:r w:rsidRPr="00C626CB">
        <w:rPr>
          <w:rFonts w:ascii="Arial" w:eastAsia="Arial" w:hAnsi="Arial" w:cs="Arial"/>
          <w:i/>
          <w:iCs/>
        </w:rPr>
        <w:t>ver CLÁUSULA CUARTA</w:t>
      </w:r>
      <w:r>
        <w:rPr>
          <w:rFonts w:ascii="Arial" w:eastAsia="Arial" w:hAnsi="Arial" w:cs="Arial"/>
        </w:rPr>
        <w:t>).</w:t>
      </w:r>
    </w:p>
    <w:p w14:paraId="7CBA5C1D" w14:textId="77777777" w:rsidR="002B0750" w:rsidRDefault="002B07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</w:p>
    <w:p w14:paraId="146CC710" w14:textId="77777777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CLÁUSULA CUARTA: ANEXOS </w:t>
      </w:r>
      <w:r>
        <w:rPr>
          <w:rFonts w:ascii="Arial" w:eastAsia="Arial" w:hAnsi="Arial" w:cs="Arial"/>
          <w:b/>
        </w:rPr>
        <w:t>PARTICULARES</w:t>
      </w:r>
    </w:p>
    <w:p w14:paraId="2C1D7479" w14:textId="63644449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</w:rPr>
        <w:t>Para</w:t>
      </w:r>
      <w:r>
        <w:rPr>
          <w:rFonts w:ascii="Arial" w:eastAsia="Arial" w:hAnsi="Arial" w:cs="Arial"/>
          <w:color w:val="000000"/>
        </w:rPr>
        <w:t xml:space="preserve"> el desarrollo de nuevas acciones de cooperación o acciones complementarias, que se acuerden en el marco del presente </w:t>
      </w:r>
      <w:r w:rsidR="00C626CB"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</w:rPr>
        <w:t xml:space="preserve">onvenio, las Partes suscribirán </w:t>
      </w:r>
      <w:r w:rsidR="00C626CB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>nexos particulares</w:t>
      </w:r>
      <w:r w:rsidR="00C626CB">
        <w:rPr>
          <w:rFonts w:ascii="Arial" w:eastAsia="Arial" w:hAnsi="Arial" w:cs="Arial"/>
          <w:color w:val="000000"/>
        </w:rPr>
        <w:t xml:space="preserve"> o Protocolos de Trabajo</w:t>
      </w:r>
      <w:r>
        <w:rPr>
          <w:rFonts w:ascii="Arial" w:eastAsia="Arial" w:hAnsi="Arial" w:cs="Arial"/>
          <w:color w:val="000000"/>
        </w:rPr>
        <w:t xml:space="preserve"> al </w:t>
      </w:r>
      <w:r w:rsidR="00C626CB"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</w:rPr>
        <w:t>onvenio</w:t>
      </w:r>
      <w:r w:rsidR="00E4107C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identificados con numeración consecutiva (en adelante “Anexo </w:t>
      </w:r>
      <w:proofErr w:type="spellStart"/>
      <w:r>
        <w:rPr>
          <w:rFonts w:ascii="Arial" w:eastAsia="Arial" w:hAnsi="Arial" w:cs="Arial"/>
          <w:color w:val="000000"/>
        </w:rPr>
        <w:t>N°</w:t>
      </w:r>
      <w:proofErr w:type="spellEnd"/>
      <w:r>
        <w:rPr>
          <w:rFonts w:ascii="Arial" w:eastAsia="Arial" w:hAnsi="Arial" w:cs="Arial"/>
          <w:color w:val="000000"/>
        </w:rPr>
        <w:t>”) que expresen los respectivos planes operativos específicos, contemplando</w:t>
      </w:r>
      <w:r w:rsidR="00C626CB">
        <w:rPr>
          <w:rFonts w:ascii="Arial" w:eastAsia="Arial" w:hAnsi="Arial" w:cs="Arial"/>
          <w:color w:val="000000"/>
        </w:rPr>
        <w:t>, entre otras</w:t>
      </w:r>
      <w:r>
        <w:rPr>
          <w:rFonts w:ascii="Arial" w:eastAsia="Arial" w:hAnsi="Arial" w:cs="Arial"/>
          <w:color w:val="000000"/>
        </w:rPr>
        <w:t>: las actividades proyectadas, el origen y aplicación de los fondos, plan de trabajo y plazos</w:t>
      </w:r>
      <w:r w:rsidR="00E4107C">
        <w:rPr>
          <w:rFonts w:ascii="Arial" w:eastAsia="Arial" w:hAnsi="Arial" w:cs="Arial"/>
          <w:color w:val="000000"/>
        </w:rPr>
        <w:t>, etc</w:t>
      </w:r>
      <w:r>
        <w:rPr>
          <w:rFonts w:ascii="Arial" w:eastAsia="Arial" w:hAnsi="Arial" w:cs="Arial"/>
          <w:color w:val="000000"/>
        </w:rPr>
        <w:t>.</w:t>
      </w:r>
    </w:p>
    <w:p w14:paraId="010A20A0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7C92455B" w14:textId="77777777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CLÁUSULA QUINTA: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ÓRGANO EJECUTOR Y RESPONSABLES</w:t>
      </w:r>
    </w:p>
    <w:p w14:paraId="127BACD9" w14:textId="2784E2B5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parte de la </w:t>
      </w:r>
      <w:proofErr w:type="spellStart"/>
      <w:r>
        <w:rPr>
          <w:rFonts w:ascii="Arial" w:eastAsia="Arial" w:hAnsi="Arial" w:cs="Arial"/>
        </w:rPr>
        <w:t>FCEF</w:t>
      </w:r>
      <w:r w:rsidR="00F34DEB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 xml:space="preserve">-UNC el órgano ejecutor del presente </w:t>
      </w:r>
      <w:r w:rsidR="00F34DEB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onvenio será (la </w:t>
      </w:r>
      <w:r w:rsidRPr="00F34DEB">
        <w:rPr>
          <w:rFonts w:ascii="Arial" w:eastAsia="Arial" w:hAnsi="Arial" w:cs="Arial"/>
          <w:i/>
          <w:iCs/>
        </w:rPr>
        <w:t>Secretaría de / el Centro de Vinculación de / el Instituto / el Laboratorio de</w:t>
      </w:r>
      <w:r>
        <w:rPr>
          <w:rFonts w:ascii="Arial" w:eastAsia="Arial" w:hAnsi="Arial" w:cs="Arial"/>
        </w:rPr>
        <w:t xml:space="preserve">…………………… </w:t>
      </w:r>
      <w:r w:rsidRPr="00F34DEB">
        <w:rPr>
          <w:rFonts w:ascii="Arial" w:eastAsia="Arial" w:hAnsi="Arial" w:cs="Arial"/>
          <w:i/>
          <w:iCs/>
        </w:rPr>
        <w:t>/etc.</w:t>
      </w:r>
      <w:r>
        <w:rPr>
          <w:rFonts w:ascii="Arial" w:eastAsia="Arial" w:hAnsi="Arial" w:cs="Arial"/>
        </w:rPr>
        <w:t>) designando como Responsable Técnico a …………………………</w:t>
      </w:r>
      <w:r w:rsidR="00E4107C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 xml:space="preserve">; </w:t>
      </w:r>
      <w:r w:rsidR="00F34DEB"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</w:rPr>
        <w:t>por parte de …………</w:t>
      </w:r>
      <w:r w:rsidR="00E4107C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>……………. se</w:t>
      </w:r>
      <w:r w:rsidR="00F34DEB">
        <w:rPr>
          <w:rFonts w:ascii="Arial" w:eastAsia="Arial" w:hAnsi="Arial" w:cs="Arial"/>
        </w:rPr>
        <w:t xml:space="preserve"> designa a</w:t>
      </w:r>
      <w:r>
        <w:rPr>
          <w:rFonts w:ascii="Arial" w:eastAsia="Arial" w:hAnsi="Arial" w:cs="Arial"/>
        </w:rPr>
        <w:t xml:space="preserve"> …………………………</w:t>
      </w:r>
      <w:r w:rsidR="00E4107C">
        <w:rPr>
          <w:rFonts w:ascii="Arial" w:eastAsia="Arial" w:hAnsi="Arial" w:cs="Arial"/>
        </w:rPr>
        <w:t>……</w:t>
      </w:r>
      <w:r>
        <w:rPr>
          <w:rFonts w:ascii="Arial" w:eastAsia="Arial" w:hAnsi="Arial" w:cs="Arial"/>
        </w:rPr>
        <w:t xml:space="preserve">. </w:t>
      </w:r>
    </w:p>
    <w:p w14:paraId="2DA2B85B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56874563" w14:textId="77777777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SEXTA: COMISIÓN MIXTA DE AVANCE</w:t>
      </w:r>
    </w:p>
    <w:p w14:paraId="1E7DC800" w14:textId="24228A2F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concretar las acciones a las que se refiere la Cláusula Primera, se podrá constituir una Comisión Mixta que propondrá el programa de actuaciones a realizar cada año y llevará a cabo la valoración de las realizadas en el año anterior. En el programa anual se acogerán las actividades, el calendario de desarrollo de </w:t>
      </w:r>
      <w:r w:rsidR="00F34DEB">
        <w:rPr>
          <w:rFonts w:ascii="Arial" w:eastAsia="Arial" w:hAnsi="Arial" w:cs="Arial"/>
          <w:color w:val="000000"/>
        </w:rPr>
        <w:t>estas</w:t>
      </w:r>
      <w:r>
        <w:rPr>
          <w:rFonts w:ascii="Arial" w:eastAsia="Arial" w:hAnsi="Arial" w:cs="Arial"/>
          <w:color w:val="000000"/>
        </w:rPr>
        <w:t xml:space="preserve"> y las aportaciones de cada una de las </w:t>
      </w:r>
      <w:r w:rsidR="00E4107C"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</w:rPr>
        <w:t>nstituciones, de acuerdo con las previsiones presupuestarias de las mismas.</w:t>
      </w:r>
    </w:p>
    <w:p w14:paraId="5A6E6417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5802BA1E" w14:textId="77777777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>CLAUSULA</w:t>
      </w:r>
      <w:r>
        <w:rPr>
          <w:rFonts w:ascii="Arial" w:eastAsia="Arial" w:hAnsi="Arial" w:cs="Arial"/>
          <w:b/>
          <w:color w:val="000000"/>
        </w:rPr>
        <w:t xml:space="preserve"> SEPTIMA: INFORME TECNICO-ECONOMICO DE CIERRE</w:t>
      </w:r>
    </w:p>
    <w:p w14:paraId="7BAB0316" w14:textId="5246A4ED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Son funciones del Responsable Técnico del Órgano Ejecutor (ver CLÁUSULA QUINTA) confeccionar un Informe Técnico que deberá contar con el aval del </w:t>
      </w:r>
      <w:proofErr w:type="gramStart"/>
      <w:r w:rsidR="00F34DEB">
        <w:rPr>
          <w:rFonts w:ascii="Arial" w:eastAsia="Arial" w:hAnsi="Arial" w:cs="Arial"/>
        </w:rPr>
        <w:t>Responsable</w:t>
      </w:r>
      <w:proofErr w:type="gramEnd"/>
      <w:r>
        <w:rPr>
          <w:rFonts w:ascii="Arial" w:eastAsia="Arial" w:hAnsi="Arial" w:cs="Arial"/>
        </w:rPr>
        <w:t xml:space="preserve"> del </w:t>
      </w:r>
      <w:r w:rsidR="00F34DEB">
        <w:rPr>
          <w:rFonts w:ascii="Arial" w:eastAsia="Arial" w:hAnsi="Arial" w:cs="Arial"/>
        </w:rPr>
        <w:t>(</w:t>
      </w:r>
      <w:r w:rsidRPr="00F34DEB">
        <w:rPr>
          <w:rFonts w:ascii="Arial" w:eastAsia="Arial" w:hAnsi="Arial" w:cs="Arial"/>
          <w:i/>
          <w:iCs/>
        </w:rPr>
        <w:t>Órgano Ejecutor</w:t>
      </w:r>
      <w:r w:rsidR="00F34DEB"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 xml:space="preserve"> y </w:t>
      </w:r>
      <w:r w:rsidR="00F34DEB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 xml:space="preserve">el </w:t>
      </w:r>
      <w:r w:rsidR="00F34DEB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esponsable designado por la </w:t>
      </w:r>
      <w:r w:rsidR="00F34DEB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rganización con la cual se realiza este </w:t>
      </w:r>
      <w:r w:rsidR="00F34DEB">
        <w:rPr>
          <w:rFonts w:ascii="Arial" w:eastAsia="Arial" w:hAnsi="Arial" w:cs="Arial"/>
        </w:rPr>
        <w:t>C</w:t>
      </w:r>
      <w:r>
        <w:rPr>
          <w:rFonts w:ascii="Arial" w:eastAsia="Arial" w:hAnsi="Arial" w:cs="Arial"/>
        </w:rPr>
        <w:t xml:space="preserve">onvenio, a los fines de solicitar la última factura sobre saldo y cierre del Convenio. A partir de este </w:t>
      </w:r>
      <w:r w:rsidR="009C0535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nforme, el Responsable Económico (que puede ser el </w:t>
      </w:r>
      <w:proofErr w:type="gramStart"/>
      <w:r w:rsidR="00F34DEB">
        <w:rPr>
          <w:rFonts w:ascii="Arial" w:eastAsia="Arial" w:hAnsi="Arial" w:cs="Arial"/>
        </w:rPr>
        <w:t>Responsable</w:t>
      </w:r>
      <w:proofErr w:type="gramEnd"/>
      <w:r w:rsidR="009C0535">
        <w:rPr>
          <w:rFonts w:ascii="Arial" w:eastAsia="Arial" w:hAnsi="Arial" w:cs="Arial"/>
        </w:rPr>
        <w:t xml:space="preserve"> de este Convenio</w:t>
      </w:r>
      <w:r>
        <w:rPr>
          <w:rFonts w:ascii="Arial" w:eastAsia="Arial" w:hAnsi="Arial" w:cs="Arial"/>
        </w:rPr>
        <w:t xml:space="preserve"> o el Responsable Técnico del Órgano Ejecutor) deberá confeccionar un reporte de la facturación, el cobro de saldos y la ejecución de recursos; el cual deberá ser presentado en el término de 30 días una vez finalizada la actividad. Esta cláusula se aplica también a cada una de las actividades adicionales contempladas en los </w:t>
      </w:r>
      <w:r w:rsidR="00F34DEB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nexos particulares</w:t>
      </w:r>
      <w:r w:rsidR="00F34DEB">
        <w:rPr>
          <w:rFonts w:ascii="Arial" w:eastAsia="Arial" w:hAnsi="Arial" w:cs="Arial"/>
        </w:rPr>
        <w:t xml:space="preserve"> o Protocolos de Trabajo,</w:t>
      </w:r>
      <w:r>
        <w:rPr>
          <w:rFonts w:ascii="Arial" w:eastAsia="Arial" w:hAnsi="Arial" w:cs="Arial"/>
        </w:rPr>
        <w:t xml:space="preserve"> si los hubiere.</w:t>
      </w:r>
    </w:p>
    <w:p w14:paraId="6AA25C4C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71BBD2CE" w14:textId="77777777" w:rsidR="002B0750" w:rsidRDefault="001636E0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OCTAVA: DEBER DE CONFIDENCIALIDAD</w:t>
      </w:r>
    </w:p>
    <w:p w14:paraId="4D932B10" w14:textId="5E6E592A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Ambas partes se comprometen a guardar confidencialidad en relación con aquellos datos e información de los que tomen conocimiento en el marco del desarrollo de las acciones del presente Convenio, ya sea a través de los </w:t>
      </w:r>
      <w:r>
        <w:rPr>
          <w:rFonts w:ascii="Arial" w:eastAsia="Arial" w:hAnsi="Arial" w:cs="Arial"/>
        </w:rPr>
        <w:lastRenderedPageBreak/>
        <w:t xml:space="preserve">representantes técnicos como sus dependientes o asistentes. Cualquier información o resultado obtenido del presente, que se pretenda dar a conocer públicamente o que las partes estimen conveniente informar, deberá contar </w:t>
      </w:r>
      <w:r w:rsidR="006A1DEC">
        <w:rPr>
          <w:rFonts w:ascii="Arial" w:eastAsia="Arial" w:hAnsi="Arial" w:cs="Arial"/>
        </w:rPr>
        <w:t>con acuerdo</w:t>
      </w:r>
      <w:r>
        <w:rPr>
          <w:rFonts w:ascii="Arial" w:eastAsia="Arial" w:hAnsi="Arial" w:cs="Arial"/>
        </w:rPr>
        <w:t xml:space="preserve"> previo.</w:t>
      </w:r>
    </w:p>
    <w:p w14:paraId="21E7D2F7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55951283" w14:textId="77777777" w:rsidR="002B0750" w:rsidRDefault="001636E0">
      <w:pPr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NOVENA: PROPIEDAD INTELECTUAL</w:t>
      </w:r>
    </w:p>
    <w:p w14:paraId="52F4220D" w14:textId="6B78D940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</w:t>
      </w:r>
      <w:proofErr w:type="spellStart"/>
      <w:r>
        <w:rPr>
          <w:rFonts w:ascii="Arial" w:eastAsia="Arial" w:hAnsi="Arial" w:cs="Arial"/>
          <w:color w:val="000000"/>
        </w:rPr>
        <w:t>FCEF</w:t>
      </w:r>
      <w:r w:rsidR="000E4BAC"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</w:rPr>
        <w:t>N</w:t>
      </w:r>
      <w:proofErr w:type="spellEnd"/>
      <w:r>
        <w:rPr>
          <w:rFonts w:ascii="Arial" w:eastAsia="Arial" w:hAnsi="Arial" w:cs="Arial"/>
          <w:color w:val="000000"/>
        </w:rPr>
        <w:t>-UNC y …………………</w:t>
      </w:r>
      <w:r w:rsidR="000E4BAC">
        <w:rPr>
          <w:rFonts w:ascii="Arial" w:eastAsia="Arial" w:hAnsi="Arial" w:cs="Arial"/>
          <w:color w:val="000000"/>
        </w:rPr>
        <w:t>……</w:t>
      </w:r>
      <w:r>
        <w:rPr>
          <w:rFonts w:ascii="Arial" w:eastAsia="Arial" w:hAnsi="Arial" w:cs="Arial"/>
          <w:color w:val="000000"/>
        </w:rPr>
        <w:t xml:space="preserve">. se reservan el derecho de ejercer la Propiedad Intelectual sobre cualquier descubrimiento y desarrollo realizado. La </w:t>
      </w:r>
      <w:proofErr w:type="spellStart"/>
      <w:r>
        <w:rPr>
          <w:rFonts w:ascii="Arial" w:eastAsia="Arial" w:hAnsi="Arial" w:cs="Arial"/>
          <w:color w:val="000000"/>
        </w:rPr>
        <w:t>FCEF</w:t>
      </w:r>
      <w:r w:rsidR="000E4BAC"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</w:rPr>
        <w:t>N</w:t>
      </w:r>
      <w:proofErr w:type="spellEnd"/>
      <w:r>
        <w:rPr>
          <w:rFonts w:ascii="Arial" w:eastAsia="Arial" w:hAnsi="Arial" w:cs="Arial"/>
          <w:color w:val="000000"/>
        </w:rPr>
        <w:t xml:space="preserve">-UNC ejercerá la Propiedad Intelectual de acuerdo con el marco regulatorio de la </w:t>
      </w:r>
      <w:r w:rsidR="009C0535" w:rsidRPr="009C0535">
        <w:rPr>
          <w:rFonts w:ascii="Arial" w:eastAsia="Arial" w:hAnsi="Arial" w:cs="Arial"/>
          <w:color w:val="000000"/>
        </w:rPr>
        <w:t>Oficina de Propiedad Intelectual (OPI)</w:t>
      </w:r>
      <w:r w:rsidR="009C0535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perteneciente a la Universidad Nacional de Córdoba.</w:t>
      </w:r>
    </w:p>
    <w:p w14:paraId="7ACB2D3A" w14:textId="77777777" w:rsidR="002B0750" w:rsidRDefault="002B07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</w:p>
    <w:p w14:paraId="5F930879" w14:textId="77777777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CLÁUSULA </w:t>
      </w:r>
      <w:r>
        <w:rPr>
          <w:rFonts w:ascii="Arial" w:eastAsia="Arial" w:hAnsi="Arial" w:cs="Arial"/>
          <w:b/>
        </w:rPr>
        <w:t>DÉCIMA</w:t>
      </w:r>
      <w:r>
        <w:rPr>
          <w:rFonts w:ascii="Arial" w:eastAsia="Arial" w:hAnsi="Arial" w:cs="Arial"/>
          <w:b/>
          <w:color w:val="000000"/>
        </w:rPr>
        <w:t>: TERMINACIÓN ANTICIPADA</w:t>
      </w:r>
    </w:p>
    <w:p w14:paraId="26B8F448" w14:textId="12450539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casos de fuerza mayor, caso fortuito, u otra situación de carácter imprevisible que obste al cumplimiento del presente por ambas o cualquiera de las Partes, el contrato quedará terminado y la </w:t>
      </w:r>
      <w:r w:rsidR="000848FB"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>arte o las Partes impedidas de cumplimiento resultarán eximidas de toda responsabilidad. Lo dispuesto en esta cláusula no afectará las acciones, programas y actividades que se encuentren en curso de ejecución, debiendo procurar las Partes que estas finalicen conforme a lo pactado.</w:t>
      </w:r>
    </w:p>
    <w:p w14:paraId="20803E55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2C6B6F4D" w14:textId="10A1B6BD" w:rsidR="000848FB" w:rsidRDefault="000848FB" w:rsidP="000848FB">
      <w:pPr>
        <w:ind w:left="0" w:hanging="2"/>
        <w:jc w:val="both"/>
        <w:rPr>
          <w:rFonts w:ascii="Arial" w:eastAsia="Arial" w:hAnsi="Arial" w:cs="Arial"/>
        </w:rPr>
      </w:pPr>
      <w:bookmarkStart w:id="0" w:name="_Hlk45908668"/>
      <w:r>
        <w:rPr>
          <w:rFonts w:ascii="Arial" w:eastAsia="Arial" w:hAnsi="Arial" w:cs="Arial"/>
          <w:b/>
        </w:rPr>
        <w:t>CLÁUSULA DÉCIMA PRIMERA: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MORA</w:t>
      </w:r>
    </w:p>
    <w:p w14:paraId="7D3569A4" w14:textId="38B9D8A2" w:rsidR="000848FB" w:rsidRDefault="00B41A97" w:rsidP="000848FB">
      <w:pPr>
        <w:ind w:left="0" w:hanging="2"/>
        <w:jc w:val="both"/>
        <w:rPr>
          <w:rFonts w:ascii="Arial" w:eastAsia="Arial" w:hAnsi="Arial" w:cs="Arial"/>
        </w:rPr>
      </w:pPr>
      <w:r w:rsidRPr="00B41A97">
        <w:rPr>
          <w:rFonts w:ascii="Arial" w:eastAsia="Arial" w:hAnsi="Arial" w:cs="Arial"/>
        </w:rPr>
        <w:t xml:space="preserve">En caso de incumplimiento de la obligación de pago en el plazo estipulado, </w:t>
      </w:r>
      <w:r w:rsidR="009C0535">
        <w:rPr>
          <w:rFonts w:ascii="Arial" w:eastAsia="Arial" w:hAnsi="Arial" w:cs="Arial"/>
        </w:rPr>
        <w:t>la</w:t>
      </w:r>
      <w:r w:rsidRPr="00B41A97">
        <w:rPr>
          <w:rFonts w:ascii="Arial" w:eastAsia="Arial" w:hAnsi="Arial" w:cs="Arial"/>
        </w:rPr>
        <w:t xml:space="preserve"> </w:t>
      </w:r>
      <w:r w:rsidR="00B076B3">
        <w:rPr>
          <w:rFonts w:ascii="Arial" w:eastAsia="Arial" w:hAnsi="Arial" w:cs="Arial"/>
        </w:rPr>
        <w:t>Parte incumplidora</w:t>
      </w:r>
      <w:r w:rsidRPr="00B41A97">
        <w:rPr>
          <w:rFonts w:ascii="Arial" w:eastAsia="Arial" w:hAnsi="Arial" w:cs="Arial"/>
        </w:rPr>
        <w:t xml:space="preserve"> incurrirá en mora automática sin necesidad de requerimiento ni intimación judicial ni extrajudicial alguna y dará derecho a la parte contratada a solicitar la ejecución del presente acuerdo.  Sin perjuicio de ello, se acuerda un interés moratorio por atraso en los pagos en las fechas estipuladas, del </w:t>
      </w:r>
      <w:r>
        <w:rPr>
          <w:rFonts w:ascii="Arial" w:eastAsia="Arial" w:hAnsi="Arial" w:cs="Arial"/>
        </w:rPr>
        <w:t>3</w:t>
      </w:r>
      <w:r w:rsidRPr="00B41A97">
        <w:rPr>
          <w:rFonts w:ascii="Arial" w:eastAsia="Arial" w:hAnsi="Arial" w:cs="Arial"/>
        </w:rPr>
        <w:t xml:space="preserve"> % (</w:t>
      </w:r>
      <w:r>
        <w:rPr>
          <w:rFonts w:ascii="Arial" w:eastAsia="Arial" w:hAnsi="Arial" w:cs="Arial"/>
        </w:rPr>
        <w:t>Tres</w:t>
      </w:r>
      <w:r w:rsidRPr="00B41A97">
        <w:rPr>
          <w:rFonts w:ascii="Arial" w:eastAsia="Arial" w:hAnsi="Arial" w:cs="Arial"/>
        </w:rPr>
        <w:t xml:space="preserve"> por ciento) mensual, el que se aplicará desde el incumplimiento hasta su efectivo pago.</w:t>
      </w:r>
    </w:p>
    <w:bookmarkEnd w:id="0"/>
    <w:p w14:paraId="5B1E8FC5" w14:textId="6F1E6E1A" w:rsidR="000848FB" w:rsidRDefault="000848FB" w:rsidP="000848FB">
      <w:pPr>
        <w:ind w:left="0" w:hanging="2"/>
        <w:jc w:val="both"/>
        <w:rPr>
          <w:rFonts w:ascii="Arial" w:eastAsia="Arial" w:hAnsi="Arial" w:cs="Arial"/>
          <w:b/>
        </w:rPr>
      </w:pPr>
    </w:p>
    <w:p w14:paraId="1138D7F6" w14:textId="472038F6" w:rsidR="00B41A97" w:rsidRDefault="00B41A97" w:rsidP="00B41A97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CLÁUSULA DÉCIMA SEGUNDA: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PLAZO</w:t>
      </w:r>
      <w:r w:rsidR="006A1DEC">
        <w:rPr>
          <w:rFonts w:ascii="Arial" w:eastAsia="Arial" w:hAnsi="Arial" w:cs="Arial"/>
          <w:b/>
        </w:rPr>
        <w:t xml:space="preserve"> Y PROCEDIMIENTO</w:t>
      </w:r>
    </w:p>
    <w:p w14:paraId="6BC6C99B" w14:textId="2885C162" w:rsidR="00B41A97" w:rsidRPr="00B41A97" w:rsidRDefault="00B41A97" w:rsidP="00B41A97">
      <w:pPr>
        <w:ind w:left="0" w:hanging="2"/>
        <w:jc w:val="both"/>
        <w:rPr>
          <w:rFonts w:ascii="Arial" w:eastAsia="Arial" w:hAnsi="Arial" w:cs="Arial"/>
        </w:rPr>
      </w:pPr>
      <w:r w:rsidRPr="00B41A97">
        <w:rPr>
          <w:rFonts w:ascii="Arial" w:eastAsia="Arial" w:hAnsi="Arial" w:cs="Arial"/>
        </w:rPr>
        <w:t xml:space="preserve">La aceptación de pagos parciales por parte de </w:t>
      </w:r>
      <w:r>
        <w:rPr>
          <w:rFonts w:ascii="Arial" w:eastAsia="Arial" w:hAnsi="Arial" w:cs="Arial"/>
        </w:rPr>
        <w:t>la</w:t>
      </w:r>
      <w:r w:rsidRPr="00B41A97">
        <w:rPr>
          <w:rFonts w:ascii="Arial" w:eastAsia="Arial" w:hAnsi="Arial" w:cs="Arial"/>
        </w:rPr>
        <w:t xml:space="preserve"> </w:t>
      </w:r>
      <w:proofErr w:type="spellStart"/>
      <w:r w:rsidRPr="00B41A97">
        <w:rPr>
          <w:rFonts w:ascii="Arial" w:eastAsia="Arial" w:hAnsi="Arial" w:cs="Arial"/>
        </w:rPr>
        <w:t>FCEFyN</w:t>
      </w:r>
      <w:proofErr w:type="spellEnd"/>
      <w:r w:rsidRPr="00B41A97">
        <w:rPr>
          <w:rFonts w:ascii="Arial" w:eastAsia="Arial" w:hAnsi="Arial" w:cs="Arial"/>
        </w:rPr>
        <w:t xml:space="preserve">-UNC no podrá ser interpretada como quita, espera, remisión y/o novación, ni implica una modificación de las condiciones de pago. La falta de aplicación por parte de </w:t>
      </w:r>
      <w:r>
        <w:rPr>
          <w:rFonts w:ascii="Arial" w:eastAsia="Arial" w:hAnsi="Arial" w:cs="Arial"/>
        </w:rPr>
        <w:t>la</w:t>
      </w:r>
      <w:r w:rsidRPr="00B41A97">
        <w:rPr>
          <w:rFonts w:ascii="Arial" w:eastAsia="Arial" w:hAnsi="Arial" w:cs="Arial"/>
        </w:rPr>
        <w:t xml:space="preserve"> </w:t>
      </w:r>
      <w:proofErr w:type="spellStart"/>
      <w:r w:rsidRPr="00B41A97">
        <w:rPr>
          <w:rFonts w:ascii="Arial" w:eastAsia="Arial" w:hAnsi="Arial" w:cs="Arial"/>
        </w:rPr>
        <w:t>FCEFyN</w:t>
      </w:r>
      <w:proofErr w:type="spellEnd"/>
      <w:r w:rsidRPr="00B41A97">
        <w:rPr>
          <w:rFonts w:ascii="Arial" w:eastAsia="Arial" w:hAnsi="Arial" w:cs="Arial"/>
        </w:rPr>
        <w:t>-UNC</w:t>
      </w:r>
      <w:r>
        <w:rPr>
          <w:rFonts w:ascii="Arial" w:eastAsia="Arial" w:hAnsi="Arial" w:cs="Arial"/>
        </w:rPr>
        <w:t xml:space="preserve"> </w:t>
      </w:r>
      <w:r w:rsidRPr="00B41A97">
        <w:rPr>
          <w:rFonts w:ascii="Arial" w:eastAsia="Arial" w:hAnsi="Arial" w:cs="Arial"/>
        </w:rPr>
        <w:t>de la totalidad de los intereses convenidos en algún periodo no implica renuncia a sus derechos en lo sucesivo.</w:t>
      </w:r>
    </w:p>
    <w:p w14:paraId="4CC1A673" w14:textId="026D6027" w:rsidR="00B41A97" w:rsidRDefault="00B41A97" w:rsidP="00B41A97">
      <w:pPr>
        <w:ind w:left="0" w:hanging="2"/>
        <w:jc w:val="both"/>
        <w:rPr>
          <w:rFonts w:ascii="Arial" w:eastAsia="Arial" w:hAnsi="Arial" w:cs="Arial"/>
        </w:rPr>
      </w:pPr>
      <w:r w:rsidRPr="00B41A97">
        <w:rPr>
          <w:rFonts w:ascii="Arial" w:eastAsia="Arial" w:hAnsi="Arial" w:cs="Arial"/>
        </w:rPr>
        <w:t xml:space="preserve">Se considerará que </w:t>
      </w:r>
      <w:r w:rsidR="009C0535">
        <w:rPr>
          <w:rFonts w:ascii="Arial" w:eastAsia="Arial" w:hAnsi="Arial" w:cs="Arial"/>
        </w:rPr>
        <w:t>la Organización</w:t>
      </w:r>
      <w:r w:rsidRPr="00B41A97">
        <w:rPr>
          <w:rFonts w:ascii="Arial" w:eastAsia="Arial" w:hAnsi="Arial" w:cs="Arial"/>
        </w:rPr>
        <w:t xml:space="preserve"> ha incurrido en incumplimiento de sus obligaciones</w:t>
      </w:r>
      <w:r w:rsidR="006A1DEC">
        <w:rPr>
          <w:rFonts w:ascii="Arial" w:eastAsia="Arial" w:hAnsi="Arial" w:cs="Arial"/>
        </w:rPr>
        <w:t>,</w:t>
      </w:r>
      <w:r w:rsidRPr="00B41A97">
        <w:rPr>
          <w:rFonts w:ascii="Arial" w:eastAsia="Arial" w:hAnsi="Arial" w:cs="Arial"/>
        </w:rPr>
        <w:t xml:space="preserve"> pasados 30 (treinta) días hábiles desde la fecha de emisión de la factura correspondiente.-.</w:t>
      </w:r>
    </w:p>
    <w:p w14:paraId="7D72BF19" w14:textId="306ED260" w:rsidR="00B41A97" w:rsidRDefault="00B41A97" w:rsidP="000848FB">
      <w:pPr>
        <w:ind w:left="0" w:hanging="2"/>
        <w:jc w:val="both"/>
        <w:rPr>
          <w:rFonts w:ascii="Arial" w:eastAsia="Arial" w:hAnsi="Arial" w:cs="Arial"/>
        </w:rPr>
      </w:pPr>
      <w:r w:rsidRPr="00B41A97">
        <w:rPr>
          <w:rFonts w:ascii="Arial" w:eastAsia="Arial" w:hAnsi="Arial" w:cs="Arial"/>
        </w:rPr>
        <w:t xml:space="preserve">Si </w:t>
      </w:r>
      <w:r w:rsidR="009C0535">
        <w:rPr>
          <w:rFonts w:ascii="Arial" w:eastAsia="Arial" w:hAnsi="Arial" w:cs="Arial"/>
        </w:rPr>
        <w:t>la Organización</w:t>
      </w:r>
      <w:r w:rsidRPr="00B41A97">
        <w:rPr>
          <w:rFonts w:ascii="Arial" w:eastAsia="Arial" w:hAnsi="Arial" w:cs="Arial"/>
        </w:rPr>
        <w:t xml:space="preserve"> no regulariza su situación</w:t>
      </w:r>
      <w:r>
        <w:rPr>
          <w:rFonts w:ascii="Arial" w:eastAsia="Arial" w:hAnsi="Arial" w:cs="Arial"/>
        </w:rPr>
        <w:t xml:space="preserve">, luego de ser intimado </w:t>
      </w:r>
      <w:r w:rsidR="006A1DEC">
        <w:rPr>
          <w:rFonts w:ascii="Arial" w:eastAsia="Arial" w:hAnsi="Arial" w:cs="Arial"/>
        </w:rPr>
        <w:t xml:space="preserve">al entrar en </w:t>
      </w:r>
      <w:r w:rsidR="009C0535">
        <w:rPr>
          <w:rFonts w:ascii="Arial" w:eastAsia="Arial" w:hAnsi="Arial" w:cs="Arial"/>
        </w:rPr>
        <w:t>m</w:t>
      </w:r>
      <w:r w:rsidR="006A1DEC">
        <w:rPr>
          <w:rFonts w:ascii="Arial" w:eastAsia="Arial" w:hAnsi="Arial" w:cs="Arial"/>
        </w:rPr>
        <w:t>ora</w:t>
      </w:r>
      <w:r w:rsidR="009C7941">
        <w:rPr>
          <w:rFonts w:ascii="Arial" w:eastAsia="Arial" w:hAnsi="Arial" w:cs="Arial"/>
        </w:rPr>
        <w:t>,</w:t>
      </w:r>
      <w:r w:rsidRPr="00B41A97">
        <w:rPr>
          <w:rFonts w:ascii="Arial" w:eastAsia="Arial" w:hAnsi="Arial" w:cs="Arial"/>
        </w:rPr>
        <w:t xml:space="preserve"> en un plazo de </w:t>
      </w:r>
      <w:r>
        <w:rPr>
          <w:rFonts w:ascii="Arial" w:eastAsia="Arial" w:hAnsi="Arial" w:cs="Arial"/>
        </w:rPr>
        <w:t>45 (cuarenta y cinco)</w:t>
      </w:r>
      <w:r w:rsidRPr="00B41A97">
        <w:rPr>
          <w:rFonts w:ascii="Arial" w:eastAsia="Arial" w:hAnsi="Arial" w:cs="Arial"/>
        </w:rPr>
        <w:t xml:space="preserve"> días</w:t>
      </w:r>
      <w:r w:rsidR="006A1DEC">
        <w:rPr>
          <w:rFonts w:ascii="Arial" w:eastAsia="Arial" w:hAnsi="Arial" w:cs="Arial"/>
        </w:rPr>
        <w:t xml:space="preserve"> hábiles posteriores,</w:t>
      </w:r>
      <w:r w:rsidRPr="00B41A9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la</w:t>
      </w:r>
      <w:r w:rsidRPr="00B41A97">
        <w:rPr>
          <w:rFonts w:ascii="Arial" w:eastAsia="Arial" w:hAnsi="Arial" w:cs="Arial"/>
        </w:rPr>
        <w:t xml:space="preserve"> </w:t>
      </w:r>
      <w:proofErr w:type="spellStart"/>
      <w:r w:rsidRPr="00B41A97">
        <w:rPr>
          <w:rFonts w:ascii="Arial" w:eastAsia="Arial" w:hAnsi="Arial" w:cs="Arial"/>
        </w:rPr>
        <w:t>FCEFyN</w:t>
      </w:r>
      <w:proofErr w:type="spellEnd"/>
      <w:r w:rsidRPr="00B41A97">
        <w:rPr>
          <w:rFonts w:ascii="Arial" w:eastAsia="Arial" w:hAnsi="Arial" w:cs="Arial"/>
        </w:rPr>
        <w:t>-UNC</w:t>
      </w:r>
      <w:r>
        <w:rPr>
          <w:rFonts w:ascii="Arial" w:eastAsia="Arial" w:hAnsi="Arial" w:cs="Arial"/>
        </w:rPr>
        <w:t xml:space="preserve"> </w:t>
      </w:r>
      <w:r w:rsidRPr="00B41A97">
        <w:rPr>
          <w:rFonts w:ascii="Arial" w:eastAsia="Arial" w:hAnsi="Arial" w:cs="Arial"/>
        </w:rPr>
        <w:t xml:space="preserve">podrá exigir el pago de las sumas correspondientes mediante vía judicial, sometiéndose ambas partes a la jurisdicción de los </w:t>
      </w:r>
      <w:r w:rsidR="006A1DEC">
        <w:rPr>
          <w:rFonts w:ascii="Arial" w:eastAsia="Arial" w:hAnsi="Arial" w:cs="Arial"/>
        </w:rPr>
        <w:t>T</w:t>
      </w:r>
      <w:r w:rsidRPr="00B41A97">
        <w:rPr>
          <w:rFonts w:ascii="Arial" w:eastAsia="Arial" w:hAnsi="Arial" w:cs="Arial"/>
        </w:rPr>
        <w:t xml:space="preserve">ribunales </w:t>
      </w:r>
      <w:r w:rsidR="006A1DEC">
        <w:rPr>
          <w:rFonts w:ascii="Arial" w:eastAsia="Arial" w:hAnsi="Arial" w:cs="Arial"/>
        </w:rPr>
        <w:t>F</w:t>
      </w:r>
      <w:r w:rsidRPr="00B41A97">
        <w:rPr>
          <w:rFonts w:ascii="Arial" w:eastAsia="Arial" w:hAnsi="Arial" w:cs="Arial"/>
        </w:rPr>
        <w:t>ederales de la ciudad de Córdoba y constituyendo domicilio especial a tales efectos.</w:t>
      </w:r>
    </w:p>
    <w:p w14:paraId="75BB1D3C" w14:textId="77777777" w:rsidR="00B41A97" w:rsidRPr="00B41A97" w:rsidRDefault="00B41A97" w:rsidP="000848FB">
      <w:pPr>
        <w:ind w:left="0" w:hanging="2"/>
        <w:jc w:val="both"/>
        <w:rPr>
          <w:rFonts w:ascii="Arial" w:eastAsia="Arial" w:hAnsi="Arial" w:cs="Arial"/>
        </w:rPr>
      </w:pPr>
    </w:p>
    <w:p w14:paraId="72E403FD" w14:textId="013584D4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CLÁUSULA DÉCIMA </w:t>
      </w:r>
      <w:r w:rsidR="000848FB">
        <w:rPr>
          <w:rFonts w:ascii="Arial" w:eastAsia="Arial" w:hAnsi="Arial" w:cs="Arial"/>
          <w:b/>
        </w:rPr>
        <w:t>TERCERA</w:t>
      </w:r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CONTROVERSIAS</w:t>
      </w:r>
    </w:p>
    <w:p w14:paraId="3079FB32" w14:textId="77777777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partes de común acuerdo se someten a un Tribunal Arbitral, integrado por un miembro de cada Parte y otro designado de común acuerdo, en caso de conflicto en la interpretación y/o aplicación de las disposiciones del presente Convenio, como así también de todas las obligaciones emergentes. Para el caso de haberse agotado la instancia arbitral, sin que las partes hayan arribado a un acuerdo, deberán someter su diferendo por ante los Tribunales Federales de la Ciudad de Córdoba, renunciando a cualquier otro fuero de excepción que pudiere corresponderles, constituyendo domicilios legales en los mencionados ut-supra.</w:t>
      </w:r>
    </w:p>
    <w:p w14:paraId="52A6716C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565A2848" w14:textId="77777777" w:rsidR="002B0750" w:rsidRDefault="00163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7" w:hanging="2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CLÁUSULA </w:t>
      </w:r>
      <w:r>
        <w:rPr>
          <w:rFonts w:ascii="Arial" w:eastAsia="Arial" w:hAnsi="Arial" w:cs="Arial"/>
          <w:b/>
        </w:rPr>
        <w:t>DÉCIMA SEGUNDA</w:t>
      </w:r>
      <w:r>
        <w:rPr>
          <w:rFonts w:ascii="Arial" w:eastAsia="Arial" w:hAnsi="Arial" w:cs="Arial"/>
          <w:b/>
          <w:color w:val="000000"/>
        </w:rPr>
        <w:t xml:space="preserve">: VIGENCIA </w:t>
      </w:r>
    </w:p>
    <w:p w14:paraId="5BC82926" w14:textId="77777777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Este Convenio tendrá una duración de 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(…) años, contados a partir de la fecha de su suscripción, y se prorrogará automáticamente por sucesivos periodos anuales, terminando en ese caso a los treinta (30) días de haber notificado cualquiera de las Partes su voluntad en tal sentido.</w:t>
      </w:r>
    </w:p>
    <w:p w14:paraId="28DF6C3A" w14:textId="268989CA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0577D53D" w14:textId="77777777" w:rsidR="009C0535" w:rsidRDefault="009C0535">
      <w:pPr>
        <w:ind w:left="0" w:hanging="2"/>
        <w:jc w:val="both"/>
        <w:rPr>
          <w:rFonts w:ascii="Arial" w:eastAsia="Arial" w:hAnsi="Arial" w:cs="Arial"/>
        </w:rPr>
      </w:pPr>
    </w:p>
    <w:p w14:paraId="1E47A33F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3D4E67E0" w14:textId="5C1EB4C0" w:rsidR="002B0750" w:rsidRDefault="001636E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prueba de conformidad se firman </w:t>
      </w:r>
      <w:r w:rsidR="006A1DEC">
        <w:rPr>
          <w:rFonts w:ascii="Arial" w:eastAsia="Arial" w:hAnsi="Arial" w:cs="Arial"/>
        </w:rPr>
        <w:t>tres</w:t>
      </w:r>
      <w:r>
        <w:rPr>
          <w:rFonts w:ascii="Arial" w:eastAsia="Arial" w:hAnsi="Arial" w:cs="Arial"/>
        </w:rPr>
        <w:t xml:space="preserve"> (</w:t>
      </w:r>
      <w:r w:rsidR="006A1DEC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) ejemplares de un mismo tenor y un solo efecto en la Ciudad de Córdoba, a los 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.días del mes …………. de </w:t>
      </w:r>
      <w:proofErr w:type="gramStart"/>
      <w:r>
        <w:rPr>
          <w:rFonts w:ascii="Arial" w:eastAsia="Arial" w:hAnsi="Arial" w:cs="Arial"/>
        </w:rPr>
        <w:t>20….</w:t>
      </w:r>
      <w:proofErr w:type="gramEnd"/>
      <w:r>
        <w:rPr>
          <w:rFonts w:ascii="Arial" w:eastAsia="Arial" w:hAnsi="Arial" w:cs="Arial"/>
        </w:rPr>
        <w:t>.</w:t>
      </w:r>
    </w:p>
    <w:p w14:paraId="03F3DADD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p w14:paraId="3D2005A2" w14:textId="77777777" w:rsidR="002B0750" w:rsidRDefault="002B0750">
      <w:pPr>
        <w:ind w:left="0" w:hanging="2"/>
        <w:jc w:val="both"/>
        <w:rPr>
          <w:rFonts w:ascii="Arial" w:eastAsia="Arial" w:hAnsi="Arial" w:cs="Arial"/>
        </w:rPr>
      </w:pPr>
    </w:p>
    <w:sectPr w:rsidR="002B07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9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B2A53" w14:textId="77777777" w:rsidR="00B80A6B" w:rsidRDefault="00B80A6B">
      <w:pPr>
        <w:spacing w:line="240" w:lineRule="auto"/>
        <w:ind w:left="0" w:hanging="2"/>
      </w:pPr>
      <w:r>
        <w:separator/>
      </w:r>
    </w:p>
  </w:endnote>
  <w:endnote w:type="continuationSeparator" w:id="0">
    <w:p w14:paraId="13474707" w14:textId="77777777" w:rsidR="00B80A6B" w:rsidRDefault="00B80A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FFF19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8EC1E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70A69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38E82" w14:textId="77777777" w:rsidR="00B80A6B" w:rsidRDefault="00B80A6B">
      <w:pPr>
        <w:spacing w:line="240" w:lineRule="auto"/>
        <w:ind w:left="0" w:hanging="2"/>
      </w:pPr>
      <w:r>
        <w:separator/>
      </w:r>
    </w:p>
  </w:footnote>
  <w:footnote w:type="continuationSeparator" w:id="0">
    <w:p w14:paraId="13741D3D" w14:textId="77777777" w:rsidR="00B80A6B" w:rsidRDefault="00B80A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3EAC6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FD89E" w14:textId="77777777" w:rsidR="002B0750" w:rsidRDefault="002B07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</w:rPr>
    </w:pPr>
  </w:p>
  <w:tbl>
    <w:tblPr>
      <w:tblStyle w:val="a0"/>
      <w:tblW w:w="8933" w:type="dxa"/>
      <w:jc w:val="center"/>
      <w:tblInd w:w="0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ayout w:type="fixed"/>
      <w:tblLook w:val="0000" w:firstRow="0" w:lastRow="0" w:firstColumn="0" w:lastColumn="0" w:noHBand="0" w:noVBand="0"/>
    </w:tblPr>
    <w:tblGrid>
      <w:gridCol w:w="2979"/>
      <w:gridCol w:w="2978"/>
      <w:gridCol w:w="2976"/>
    </w:tblGrid>
    <w:tr w:rsidR="002B0750" w14:paraId="47394BC6" w14:textId="77777777">
      <w:trPr>
        <w:trHeight w:val="320"/>
        <w:jc w:val="center"/>
      </w:trPr>
      <w:tc>
        <w:tcPr>
          <w:tcW w:w="2979" w:type="dxa"/>
          <w:vMerge w:val="restart"/>
          <w:vAlign w:val="center"/>
        </w:tcPr>
        <w:p w14:paraId="7605F1F9" w14:textId="77777777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both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</w:rPr>
            <w:drawing>
              <wp:inline distT="0" distB="0" distL="0" distR="0" wp14:anchorId="739E6D6C" wp14:editId="1FD8CC43">
                <wp:extent cx="1754505" cy="369570"/>
                <wp:effectExtent l="0" t="0" r="0" b="0"/>
                <wp:docPr id="2" name="image1.png" descr="Imagen que contiene plato, estacionad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gen que contiene plato, estacionado&#10;&#10;Descripción generada automá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4505" cy="369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  <w:vMerge w:val="restart"/>
          <w:vAlign w:val="center"/>
        </w:tcPr>
        <w:p w14:paraId="5D20CFB9" w14:textId="77777777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 xml:space="preserve">Formulario de Convenio Específico (Ordenanza 18) </w:t>
          </w:r>
        </w:p>
      </w:tc>
      <w:tc>
        <w:tcPr>
          <w:tcW w:w="2976" w:type="dxa"/>
          <w:vAlign w:val="center"/>
        </w:tcPr>
        <w:p w14:paraId="4ECDC632" w14:textId="77777777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center"/>
            <w:rPr>
              <w:rFonts w:ascii="Calibri" w:eastAsia="Calibri" w:hAnsi="Calibri" w:cs="Calibri"/>
              <w:color w:val="7F7F7F"/>
            </w:rPr>
          </w:pPr>
          <w:r>
            <w:rPr>
              <w:rFonts w:ascii="Calibri" w:eastAsia="Calibri" w:hAnsi="Calibri" w:cs="Calibri"/>
              <w:i/>
              <w:color w:val="7F7F7F"/>
            </w:rPr>
            <w:t>Vinculación Tecnológica</w:t>
          </w:r>
        </w:p>
      </w:tc>
    </w:tr>
    <w:tr w:rsidR="002B0750" w14:paraId="284763BF" w14:textId="77777777">
      <w:trPr>
        <w:trHeight w:val="320"/>
        <w:jc w:val="center"/>
      </w:trPr>
      <w:tc>
        <w:tcPr>
          <w:tcW w:w="2979" w:type="dxa"/>
          <w:vMerge/>
          <w:vAlign w:val="center"/>
        </w:tcPr>
        <w:p w14:paraId="7C1CBC13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8" w:type="dxa"/>
          <w:vMerge/>
          <w:vAlign w:val="center"/>
        </w:tcPr>
        <w:p w14:paraId="75681A3D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6" w:type="dxa"/>
          <w:vAlign w:val="center"/>
        </w:tcPr>
        <w:p w14:paraId="35C38162" w14:textId="77777777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center"/>
            <w:rPr>
              <w:rFonts w:ascii="Calibri" w:eastAsia="Calibri" w:hAnsi="Calibri" w:cs="Calibri"/>
              <w:color w:val="7F7F7F"/>
            </w:rPr>
          </w:pPr>
          <w:r>
            <w:rPr>
              <w:rFonts w:ascii="Calibri" w:eastAsia="Calibri" w:hAnsi="Calibri" w:cs="Calibri"/>
              <w:i/>
              <w:color w:val="7F7F7F"/>
            </w:rPr>
            <w:t>F.SE-VT-003</w:t>
          </w:r>
        </w:p>
      </w:tc>
    </w:tr>
    <w:tr w:rsidR="002B0750" w14:paraId="6CD81EAA" w14:textId="77777777">
      <w:trPr>
        <w:trHeight w:val="280"/>
        <w:jc w:val="center"/>
      </w:trPr>
      <w:tc>
        <w:tcPr>
          <w:tcW w:w="2979" w:type="dxa"/>
          <w:vMerge/>
          <w:vAlign w:val="center"/>
        </w:tcPr>
        <w:p w14:paraId="55CA5361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8" w:type="dxa"/>
          <w:vMerge/>
          <w:vAlign w:val="center"/>
        </w:tcPr>
        <w:p w14:paraId="4DED8488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6" w:type="dxa"/>
          <w:vAlign w:val="center"/>
        </w:tcPr>
        <w:p w14:paraId="2C023C82" w14:textId="1C96564D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center"/>
            <w:rPr>
              <w:rFonts w:ascii="Calibri" w:eastAsia="Calibri" w:hAnsi="Calibri" w:cs="Calibri"/>
              <w:color w:val="7F7F7F"/>
            </w:rPr>
          </w:pPr>
          <w:r>
            <w:rPr>
              <w:rFonts w:ascii="Calibri" w:eastAsia="Calibri" w:hAnsi="Calibri" w:cs="Calibri"/>
              <w:i/>
              <w:color w:val="7F7F7F"/>
            </w:rPr>
            <w:t xml:space="preserve">Versión </w:t>
          </w:r>
          <w:r w:rsidR="00426CB9">
            <w:rPr>
              <w:rFonts w:ascii="Calibri" w:eastAsia="Calibri" w:hAnsi="Calibri" w:cs="Calibri"/>
              <w:i/>
              <w:color w:val="7F7F7F"/>
            </w:rPr>
            <w:t>3</w:t>
          </w:r>
        </w:p>
      </w:tc>
    </w:tr>
    <w:tr w:rsidR="002B0750" w14:paraId="3D270C8D" w14:textId="77777777">
      <w:trPr>
        <w:trHeight w:val="280"/>
        <w:jc w:val="center"/>
      </w:trPr>
      <w:tc>
        <w:tcPr>
          <w:tcW w:w="2979" w:type="dxa"/>
          <w:vMerge/>
          <w:vAlign w:val="center"/>
        </w:tcPr>
        <w:p w14:paraId="3A1D5EFD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8" w:type="dxa"/>
          <w:vMerge/>
          <w:vAlign w:val="center"/>
        </w:tcPr>
        <w:p w14:paraId="13D1D3E0" w14:textId="77777777" w:rsidR="002B0750" w:rsidRDefault="002B07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7F7F7F"/>
            </w:rPr>
          </w:pPr>
        </w:p>
      </w:tc>
      <w:tc>
        <w:tcPr>
          <w:tcW w:w="2976" w:type="dxa"/>
          <w:vAlign w:val="center"/>
        </w:tcPr>
        <w:p w14:paraId="73B9E22F" w14:textId="48A18C59" w:rsidR="002B0750" w:rsidRDefault="001636E0">
          <w:pPr>
            <w:tabs>
              <w:tab w:val="center" w:pos="4419"/>
              <w:tab w:val="right" w:pos="8838"/>
            </w:tabs>
            <w:spacing w:line="288" w:lineRule="auto"/>
            <w:ind w:left="0" w:hanging="2"/>
            <w:jc w:val="center"/>
            <w:rPr>
              <w:rFonts w:ascii="Calibri" w:eastAsia="Calibri" w:hAnsi="Calibri" w:cs="Calibri"/>
              <w:color w:val="7F7F7F"/>
              <w:highlight w:val="yellow"/>
            </w:rPr>
          </w:pPr>
          <w:r>
            <w:rPr>
              <w:rFonts w:ascii="Calibri" w:eastAsia="Calibri" w:hAnsi="Calibri" w:cs="Calibri"/>
              <w:i/>
              <w:color w:val="7F7F7F"/>
            </w:rPr>
            <w:t>Fecha Vigencia: 1</w:t>
          </w:r>
          <w:r w:rsidR="00B076B3">
            <w:rPr>
              <w:rFonts w:ascii="Calibri" w:eastAsia="Calibri" w:hAnsi="Calibri" w:cs="Calibri"/>
              <w:i/>
              <w:color w:val="7F7F7F"/>
            </w:rPr>
            <w:t>5</w:t>
          </w:r>
          <w:r>
            <w:rPr>
              <w:rFonts w:ascii="Calibri" w:eastAsia="Calibri" w:hAnsi="Calibri" w:cs="Calibri"/>
              <w:i/>
              <w:color w:val="7F7F7F"/>
            </w:rPr>
            <w:t>/0</w:t>
          </w:r>
          <w:r w:rsidR="00FF06F0">
            <w:rPr>
              <w:rFonts w:ascii="Calibri" w:eastAsia="Calibri" w:hAnsi="Calibri" w:cs="Calibri"/>
              <w:i/>
              <w:color w:val="7F7F7F"/>
            </w:rPr>
            <w:t>7</w:t>
          </w:r>
          <w:r>
            <w:rPr>
              <w:rFonts w:ascii="Calibri" w:eastAsia="Calibri" w:hAnsi="Calibri" w:cs="Calibri"/>
              <w:i/>
              <w:color w:val="7F7F7F"/>
            </w:rPr>
            <w:t>/2020</w:t>
          </w:r>
        </w:p>
      </w:tc>
    </w:tr>
  </w:tbl>
  <w:p w14:paraId="1E195138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4C4D9C92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B91B7" w14:textId="77777777" w:rsidR="002B0750" w:rsidRDefault="002B07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750"/>
    <w:rsid w:val="000848FB"/>
    <w:rsid w:val="000E4BAC"/>
    <w:rsid w:val="001636E0"/>
    <w:rsid w:val="002058C1"/>
    <w:rsid w:val="002636F4"/>
    <w:rsid w:val="002B0750"/>
    <w:rsid w:val="002E6A53"/>
    <w:rsid w:val="0030293A"/>
    <w:rsid w:val="00426CB9"/>
    <w:rsid w:val="00675C12"/>
    <w:rsid w:val="006A1DEC"/>
    <w:rsid w:val="006A69C2"/>
    <w:rsid w:val="009C0535"/>
    <w:rsid w:val="009C7941"/>
    <w:rsid w:val="00B076B3"/>
    <w:rsid w:val="00B41A97"/>
    <w:rsid w:val="00B80A6B"/>
    <w:rsid w:val="00C626CB"/>
    <w:rsid w:val="00CD735C"/>
    <w:rsid w:val="00E4107C"/>
    <w:rsid w:val="00E74621"/>
    <w:rsid w:val="00EE46CA"/>
    <w:rsid w:val="00F34DEB"/>
    <w:rsid w:val="00FF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174FB"/>
  <w15:docId w15:val="{B6C51247-1FF5-4146-911B-A003DE0D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9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lang w:val="es-CO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F524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es-419" w:eastAsia="es-419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U25WPbFGg9hcA8DhFHn1UaqCtw==">AMUW2mXnRsFw5T5YZPVPxnjUojhs/qRqCcnUalcsVl05ONk+VzKNsDT67rtzhxLTrZBvfgdbQGnvKGVCVaJLGOFlixtQZoL+Yt7Uv0sGdaaB9ZrCVC4WpAE=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1294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silvina.cornaglia</dc:creator>
  <cp:lastModifiedBy>Walter Castello</cp:lastModifiedBy>
  <cp:revision>5</cp:revision>
  <dcterms:created xsi:type="dcterms:W3CDTF">2020-07-18T12:00:00Z</dcterms:created>
  <dcterms:modified xsi:type="dcterms:W3CDTF">2020-07-27T10:04:00Z</dcterms:modified>
</cp:coreProperties>
</file>